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B2" w:rsidRDefault="00BD6DB2" w:rsidP="00BD6DB2">
      <w:pPr>
        <w:rPr>
          <w:b/>
          <w:bCs/>
          <w:color w:val="000000"/>
          <w:spacing w:val="-2"/>
          <w:lang w:eastAsia="en-US"/>
        </w:rPr>
      </w:pPr>
    </w:p>
    <w:p w:rsidR="00BD6DB2" w:rsidRPr="00BD6DB2" w:rsidRDefault="00BD6DB2" w:rsidP="00BD6DB2">
      <w:pPr>
        <w:ind w:left="-426"/>
        <w:jc w:val="center"/>
        <w:rPr>
          <w:rFonts w:ascii="Times New Roman" w:hAnsi="Times New Roman"/>
          <w:sz w:val="28"/>
          <w:szCs w:val="28"/>
          <w:lang w:eastAsia="en-US"/>
        </w:rPr>
      </w:pPr>
      <w:r w:rsidRPr="00BD6DB2">
        <w:rPr>
          <w:rFonts w:ascii="Times New Roman" w:hAnsi="Times New Roman"/>
          <w:bCs/>
          <w:color w:val="000000"/>
          <w:spacing w:val="-2"/>
          <w:sz w:val="28"/>
          <w:szCs w:val="28"/>
          <w:lang w:eastAsia="en-US"/>
        </w:rPr>
        <w:t xml:space="preserve">АДМИНИСТРАЦИЯ                                                                                                                                </w:t>
      </w:r>
      <w:r w:rsidRPr="00BD6DB2">
        <w:rPr>
          <w:rFonts w:ascii="Times New Roman" w:hAnsi="Times New Roman"/>
          <w:bCs/>
          <w:color w:val="000000"/>
          <w:sz w:val="28"/>
          <w:szCs w:val="28"/>
          <w:lang w:eastAsia="en-US"/>
        </w:rPr>
        <w:t xml:space="preserve"> сельского поселения «Деревня Болва»                                                                                                            </w:t>
      </w:r>
      <w:r w:rsidRPr="00BD6DB2">
        <w:rPr>
          <w:rFonts w:ascii="Times New Roman" w:hAnsi="Times New Roman"/>
          <w:sz w:val="28"/>
          <w:szCs w:val="28"/>
          <w:lang w:eastAsia="en-US"/>
        </w:rPr>
        <w:t>Спас-Деменского района Калужской области</w:t>
      </w:r>
    </w:p>
    <w:p w:rsidR="0030090C" w:rsidRDefault="0030090C" w:rsidP="0030090C">
      <w:pPr>
        <w:pStyle w:val="11"/>
        <w:spacing w:before="108" w:after="108"/>
        <w:jc w:val="center"/>
        <w:rPr>
          <w:sz w:val="28"/>
          <w:szCs w:val="28"/>
        </w:rPr>
      </w:pPr>
    </w:p>
    <w:p w:rsidR="0030090C" w:rsidRPr="00BD6DB2" w:rsidRDefault="00E84EEC" w:rsidP="0030090C">
      <w:pPr>
        <w:pStyle w:val="11"/>
        <w:spacing w:before="108" w:after="108"/>
        <w:jc w:val="center"/>
        <w:rPr>
          <w:color w:val="000000"/>
          <w:sz w:val="28"/>
          <w:szCs w:val="28"/>
        </w:rPr>
      </w:pPr>
      <w:hyperlink r:id="rId5" w:history="1">
        <w:r w:rsidR="0030090C" w:rsidRPr="00BD6DB2">
          <w:rPr>
            <w:rStyle w:val="a4"/>
            <w:color w:val="000000"/>
            <w:sz w:val="28"/>
            <w:szCs w:val="28"/>
            <w:u w:val="none"/>
          </w:rPr>
          <w:t>ПОСТАНОВЛЕНИЕ</w:t>
        </w:r>
      </w:hyperlink>
    </w:p>
    <w:p w:rsidR="0030090C" w:rsidRDefault="0030090C" w:rsidP="0030090C">
      <w:pPr>
        <w:autoSpaceDE w:val="0"/>
        <w:spacing w:before="108" w:after="108"/>
        <w:jc w:val="both"/>
        <w:rPr>
          <w:rFonts w:ascii="Times New Roman" w:hAnsi="Times New Roman"/>
          <w:sz w:val="28"/>
          <w:szCs w:val="28"/>
        </w:rPr>
      </w:pPr>
      <w:r>
        <w:rPr>
          <w:rFonts w:ascii="Times New Roman" w:hAnsi="Times New Roman"/>
          <w:sz w:val="28"/>
          <w:szCs w:val="28"/>
        </w:rPr>
        <w:t xml:space="preserve">     </w:t>
      </w:r>
      <w:r w:rsidR="00690A09">
        <w:rPr>
          <w:rFonts w:ascii="Times New Roman" w:hAnsi="Times New Roman"/>
          <w:sz w:val="28"/>
          <w:szCs w:val="28"/>
        </w:rPr>
        <w:t>28</w:t>
      </w:r>
      <w:r>
        <w:rPr>
          <w:rFonts w:ascii="Times New Roman" w:hAnsi="Times New Roman"/>
          <w:sz w:val="28"/>
          <w:szCs w:val="28"/>
        </w:rPr>
        <w:t>.0</w:t>
      </w:r>
      <w:r w:rsidR="009E4A48" w:rsidRPr="009E4A48">
        <w:rPr>
          <w:rFonts w:ascii="Times New Roman" w:hAnsi="Times New Roman"/>
          <w:sz w:val="28"/>
          <w:szCs w:val="28"/>
        </w:rPr>
        <w:t>6</w:t>
      </w:r>
      <w:r>
        <w:rPr>
          <w:rFonts w:ascii="Times New Roman" w:hAnsi="Times New Roman"/>
          <w:sz w:val="28"/>
          <w:szCs w:val="28"/>
        </w:rPr>
        <w:t xml:space="preserve">.2024г.                                                                                                № </w:t>
      </w:r>
      <w:r w:rsidR="00BD6DB2">
        <w:rPr>
          <w:rFonts w:ascii="Times New Roman" w:hAnsi="Times New Roman"/>
          <w:sz w:val="28"/>
          <w:szCs w:val="28"/>
        </w:rPr>
        <w:t>11</w:t>
      </w:r>
    </w:p>
    <w:p w:rsidR="0030090C" w:rsidRDefault="0030090C" w:rsidP="0030090C">
      <w:pPr>
        <w:jc w:val="center"/>
        <w:rPr>
          <w:rFonts w:ascii="Times New Roman" w:hAnsi="Times New Roman"/>
          <w:bCs/>
          <w:color w:val="000000"/>
          <w:sz w:val="28"/>
          <w:szCs w:val="28"/>
        </w:rPr>
      </w:pPr>
    </w:p>
    <w:p w:rsidR="0030090C" w:rsidRDefault="0030090C" w:rsidP="0030090C">
      <w:pPr>
        <w:tabs>
          <w:tab w:val="left" w:pos="7380"/>
          <w:tab w:val="left" w:pos="10260"/>
        </w:tabs>
        <w:ind w:right="-1"/>
        <w:jc w:val="center"/>
        <w:rPr>
          <w:rFonts w:ascii="Times New Roman" w:hAnsi="Times New Roman"/>
          <w:sz w:val="28"/>
          <w:szCs w:val="28"/>
        </w:rPr>
      </w:pPr>
      <w:r>
        <w:rPr>
          <w:rFonts w:ascii="Times New Roman" w:hAnsi="Times New Roman"/>
          <w:b/>
          <w:bCs/>
          <w:sz w:val="28"/>
          <w:szCs w:val="28"/>
        </w:rPr>
        <w:t xml:space="preserve">Об </w:t>
      </w:r>
      <w:r>
        <w:rPr>
          <w:rStyle w:val="FontStyle12"/>
          <w:rFonts w:ascii="Times New Roman" w:hAnsi="Times New Roman"/>
          <w:b/>
          <w:bCs/>
          <w:sz w:val="28"/>
          <w:szCs w:val="28"/>
        </w:rPr>
        <w:t>утверждении Правил эксплуатации гидротехнического сооружения</w:t>
      </w:r>
    </w:p>
    <w:p w:rsidR="0030090C" w:rsidRDefault="0030090C" w:rsidP="0030090C">
      <w:pPr>
        <w:pStyle w:val="Default"/>
        <w:spacing w:line="360" w:lineRule="auto"/>
        <w:ind w:firstLine="426"/>
        <w:jc w:val="both"/>
        <w:rPr>
          <w:b/>
          <w:bCs/>
          <w:sz w:val="28"/>
          <w:szCs w:val="28"/>
        </w:rPr>
      </w:pPr>
      <w:r>
        <w:rPr>
          <w:sz w:val="28"/>
          <w:szCs w:val="28"/>
        </w:rPr>
        <w:t>В соответствии с Федеральным законом от 06 октября 2003 г. № 131 ФЗ «Об общих принципах организации местного самоуправления в Российской Федерации»,  Федеральным законом от 10 января 2002 г. № 7-ФЗ «Об охране окружающей среды»,</w:t>
      </w:r>
      <w:r>
        <w:rPr>
          <w:rFonts w:ascii="Calibri" w:hAnsi="Calibri" w:cs="Calibri"/>
          <w:sz w:val="26"/>
          <w:szCs w:val="26"/>
        </w:rPr>
        <w:t xml:space="preserve"> </w:t>
      </w:r>
      <w:r>
        <w:rPr>
          <w:sz w:val="28"/>
          <w:szCs w:val="28"/>
        </w:rPr>
        <w:t xml:space="preserve"> ст. 9 Федерального закона от 21.07.1997 № 117-ФЗ «О безопасности гидротехнических сооружений», администрация </w:t>
      </w:r>
      <w:r w:rsidR="00E23DA8">
        <w:rPr>
          <w:sz w:val="28"/>
          <w:szCs w:val="28"/>
        </w:rPr>
        <w:t>сельского</w:t>
      </w:r>
      <w:r>
        <w:rPr>
          <w:sz w:val="28"/>
          <w:szCs w:val="28"/>
        </w:rPr>
        <w:t xml:space="preserve"> поселения «</w:t>
      </w:r>
      <w:r w:rsidR="00E23DA8">
        <w:rPr>
          <w:sz w:val="28"/>
          <w:szCs w:val="28"/>
        </w:rPr>
        <w:t>Деревня Болва</w:t>
      </w:r>
      <w:r>
        <w:rPr>
          <w:sz w:val="28"/>
          <w:szCs w:val="28"/>
        </w:rPr>
        <w:t>»</w:t>
      </w:r>
    </w:p>
    <w:p w:rsidR="0030090C" w:rsidRDefault="0030090C" w:rsidP="0030090C">
      <w:pPr>
        <w:spacing w:line="360" w:lineRule="auto"/>
        <w:ind w:right="566" w:firstLine="709"/>
        <w:jc w:val="center"/>
        <w:rPr>
          <w:rFonts w:ascii="Times New Roman" w:hAnsi="Times New Roman"/>
          <w:b/>
          <w:bCs/>
          <w:sz w:val="28"/>
          <w:szCs w:val="28"/>
        </w:rPr>
      </w:pPr>
      <w:r>
        <w:rPr>
          <w:rFonts w:ascii="Times New Roman" w:hAnsi="Times New Roman"/>
          <w:b/>
          <w:bCs/>
          <w:sz w:val="28"/>
          <w:szCs w:val="28"/>
        </w:rPr>
        <w:t>ПОСТАНОВЛЯЕТ:</w:t>
      </w:r>
    </w:p>
    <w:p w:rsidR="0030090C" w:rsidRDefault="0030090C" w:rsidP="0030090C">
      <w:pPr>
        <w:spacing w:after="0" w:line="360" w:lineRule="auto"/>
        <w:ind w:firstLine="426"/>
        <w:jc w:val="both"/>
        <w:rPr>
          <w:rFonts w:ascii="Times New Roman" w:hAnsi="Times New Roman"/>
          <w:color w:val="000000"/>
          <w:sz w:val="28"/>
        </w:rPr>
      </w:pPr>
      <w:r>
        <w:rPr>
          <w:rFonts w:ascii="Times New Roman" w:hAnsi="Times New Roman"/>
          <w:color w:val="000000"/>
          <w:sz w:val="28"/>
        </w:rPr>
        <w:t xml:space="preserve">1. Утвердить прилагаемые Правила эксплуатации </w:t>
      </w:r>
      <w:r>
        <w:rPr>
          <w:rFonts w:ascii="Times New Roman" w:hAnsi="Times New Roman"/>
          <w:sz w:val="28"/>
          <w:szCs w:val="28"/>
        </w:rPr>
        <w:t>Гидротехнического сооружения (</w:t>
      </w:r>
      <w:r>
        <w:rPr>
          <w:rFonts w:ascii="Times New Roman" w:hAnsi="Times New Roman"/>
          <w:sz w:val="28"/>
          <w:szCs w:val="28"/>
          <w:lang w:bidi="ru-RU"/>
        </w:rPr>
        <w:t>Плотина)</w:t>
      </w:r>
      <w:r>
        <w:rPr>
          <w:rFonts w:ascii="Times New Roman" w:hAnsi="Times New Roman"/>
          <w:color w:val="000000"/>
          <w:sz w:val="28"/>
        </w:rPr>
        <w:t xml:space="preserve">, адрес местонахождения объекта: Калужская область, Спас-Деменский район, </w:t>
      </w:r>
      <w:r w:rsidR="00E23DA8">
        <w:rPr>
          <w:rFonts w:ascii="Times New Roman" w:hAnsi="Times New Roman"/>
          <w:color w:val="000000"/>
          <w:sz w:val="28"/>
        </w:rPr>
        <w:t>д. Ипоть</w:t>
      </w:r>
      <w:r>
        <w:rPr>
          <w:rFonts w:ascii="Times New Roman" w:hAnsi="Times New Roman"/>
          <w:color w:val="000000"/>
          <w:sz w:val="28"/>
        </w:rPr>
        <w:t>, кадастровый номер:40:18:000000:</w:t>
      </w:r>
      <w:r w:rsidR="00BD79E1">
        <w:rPr>
          <w:rFonts w:ascii="Times New Roman" w:hAnsi="Times New Roman"/>
          <w:color w:val="000000"/>
          <w:sz w:val="28"/>
        </w:rPr>
        <w:t>0:13</w:t>
      </w:r>
      <w:r>
        <w:rPr>
          <w:rFonts w:ascii="Times New Roman" w:hAnsi="Times New Roman"/>
          <w:color w:val="000000"/>
          <w:sz w:val="28"/>
        </w:rPr>
        <w:t xml:space="preserve"> находящегося в собственности  </w:t>
      </w:r>
      <w:r w:rsidR="003A5EB8">
        <w:rPr>
          <w:rFonts w:ascii="Times New Roman" w:hAnsi="Times New Roman"/>
          <w:color w:val="000000"/>
          <w:sz w:val="28"/>
        </w:rPr>
        <w:t>сельского</w:t>
      </w:r>
      <w:r>
        <w:rPr>
          <w:rFonts w:ascii="Times New Roman" w:hAnsi="Times New Roman"/>
          <w:color w:val="000000"/>
          <w:sz w:val="28"/>
        </w:rPr>
        <w:t xml:space="preserve"> поселения «</w:t>
      </w:r>
      <w:r w:rsidR="003A5EB8" w:rsidRPr="003A5EB8">
        <w:rPr>
          <w:rFonts w:ascii="Times New Roman" w:hAnsi="Times New Roman"/>
          <w:sz w:val="28"/>
          <w:szCs w:val="28"/>
        </w:rPr>
        <w:t>Деревня Болва</w:t>
      </w:r>
      <w:r>
        <w:rPr>
          <w:rFonts w:ascii="Times New Roman" w:hAnsi="Times New Roman"/>
          <w:color w:val="000000"/>
          <w:sz w:val="28"/>
        </w:rPr>
        <w:t>».</w:t>
      </w:r>
    </w:p>
    <w:p w:rsidR="0030090C" w:rsidRDefault="0030090C" w:rsidP="0030090C">
      <w:pPr>
        <w:spacing w:after="0" w:line="360" w:lineRule="auto"/>
        <w:ind w:firstLine="426"/>
        <w:jc w:val="both"/>
        <w:rPr>
          <w:rFonts w:ascii="Times New Roman" w:hAnsi="Times New Roman"/>
          <w:color w:val="000000"/>
          <w:sz w:val="28"/>
        </w:rPr>
      </w:pPr>
      <w:r>
        <w:rPr>
          <w:rFonts w:ascii="Times New Roman" w:hAnsi="Times New Roman"/>
          <w:color w:val="000000"/>
          <w:sz w:val="28"/>
        </w:rPr>
        <w:t xml:space="preserve">2.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исполнением настоящего Постановления оставляю за собой.</w:t>
      </w:r>
    </w:p>
    <w:p w:rsidR="0030090C" w:rsidRDefault="0030090C" w:rsidP="0030090C">
      <w:pPr>
        <w:tabs>
          <w:tab w:val="left" w:pos="709"/>
          <w:tab w:val="left" w:pos="851"/>
        </w:tabs>
        <w:spacing w:after="0" w:line="360" w:lineRule="auto"/>
        <w:ind w:firstLine="426"/>
        <w:jc w:val="both"/>
        <w:rPr>
          <w:rFonts w:ascii="Times New Roman" w:hAnsi="Times New Roman"/>
          <w:sz w:val="24"/>
          <w:szCs w:val="24"/>
        </w:rPr>
      </w:pPr>
      <w:r>
        <w:rPr>
          <w:rFonts w:ascii="Times New Roman" w:hAnsi="Times New Roman"/>
          <w:color w:val="000000"/>
          <w:sz w:val="28"/>
        </w:rPr>
        <w:t>3. Настоящее постановление вступает в силу со дня его официального опубликования.</w:t>
      </w:r>
    </w:p>
    <w:p w:rsidR="0030090C" w:rsidRDefault="0030090C" w:rsidP="0030090C">
      <w:pPr>
        <w:shd w:val="clear" w:color="auto" w:fill="FFFFFF"/>
        <w:spacing w:after="0" w:line="240" w:lineRule="auto"/>
        <w:rPr>
          <w:rFonts w:ascii="Arial" w:hAnsi="Arial" w:cs="Arial"/>
          <w:color w:val="000000"/>
          <w:sz w:val="20"/>
          <w:szCs w:val="20"/>
        </w:rPr>
      </w:pPr>
      <w:r>
        <w:rPr>
          <w:rFonts w:ascii="Times New Roman" w:hAnsi="Times New Roman"/>
          <w:color w:val="000000"/>
          <w:sz w:val="28"/>
          <w:szCs w:val="28"/>
        </w:rPr>
        <w:t> </w:t>
      </w:r>
    </w:p>
    <w:p w:rsidR="0030090C" w:rsidRDefault="0030090C" w:rsidP="0030090C">
      <w:pPr>
        <w:shd w:val="clear" w:color="auto" w:fill="FFFFFF"/>
        <w:spacing w:after="0" w:line="240" w:lineRule="auto"/>
        <w:rPr>
          <w:rFonts w:ascii="Times New Roman" w:hAnsi="Times New Roman"/>
          <w:color w:val="000000"/>
          <w:sz w:val="28"/>
          <w:szCs w:val="28"/>
        </w:rPr>
      </w:pPr>
    </w:p>
    <w:p w:rsidR="0030090C" w:rsidRDefault="0030090C" w:rsidP="0030090C">
      <w:pPr>
        <w:shd w:val="clear" w:color="auto" w:fill="FFFFFF"/>
        <w:spacing w:after="0" w:line="240" w:lineRule="auto"/>
        <w:rPr>
          <w:rFonts w:ascii="Times New Roman" w:hAnsi="Times New Roman"/>
          <w:color w:val="000000"/>
          <w:sz w:val="28"/>
          <w:szCs w:val="28"/>
        </w:rPr>
      </w:pPr>
    </w:p>
    <w:p w:rsidR="0030090C" w:rsidRDefault="0030090C" w:rsidP="0030090C">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Глава администрации </w:t>
      </w:r>
    </w:p>
    <w:p w:rsidR="0030090C" w:rsidRDefault="00690A09" w:rsidP="0030090C">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сельского </w:t>
      </w:r>
      <w:proofErr w:type="gramStart"/>
      <w:r>
        <w:rPr>
          <w:rFonts w:ascii="Times New Roman" w:hAnsi="Times New Roman"/>
          <w:color w:val="000000"/>
          <w:sz w:val="28"/>
          <w:szCs w:val="28"/>
        </w:rPr>
        <w:t>поселении</w:t>
      </w:r>
      <w:proofErr w:type="gramEnd"/>
      <w:r>
        <w:rPr>
          <w:rFonts w:ascii="Times New Roman" w:hAnsi="Times New Roman"/>
          <w:color w:val="000000"/>
          <w:sz w:val="28"/>
          <w:szCs w:val="28"/>
        </w:rPr>
        <w:t xml:space="preserve"> «Деревня Болва»</w:t>
      </w:r>
      <w:r w:rsidR="0030090C">
        <w:rPr>
          <w:rFonts w:ascii="Times New Roman" w:hAnsi="Times New Roman"/>
          <w:color w:val="000000"/>
          <w:sz w:val="28"/>
          <w:szCs w:val="28"/>
        </w:rPr>
        <w:t xml:space="preserve">                                 </w:t>
      </w:r>
      <w:r>
        <w:rPr>
          <w:rFonts w:ascii="Times New Roman" w:hAnsi="Times New Roman"/>
          <w:color w:val="000000"/>
          <w:sz w:val="28"/>
          <w:szCs w:val="28"/>
        </w:rPr>
        <w:t>Е.В.Власова</w:t>
      </w:r>
    </w:p>
    <w:p w:rsidR="0030090C" w:rsidRDefault="0030090C" w:rsidP="0030090C">
      <w:pPr>
        <w:shd w:val="clear" w:color="auto" w:fill="FFFFFF"/>
        <w:spacing w:after="0" w:line="240" w:lineRule="auto"/>
        <w:rPr>
          <w:rFonts w:ascii="Times New Roman" w:hAnsi="Times New Roman"/>
          <w:color w:val="000000"/>
          <w:sz w:val="28"/>
          <w:szCs w:val="28"/>
        </w:rPr>
      </w:pPr>
    </w:p>
    <w:p w:rsidR="0030090C" w:rsidRDefault="0030090C" w:rsidP="0030090C">
      <w:pPr>
        <w:shd w:val="clear" w:color="auto" w:fill="FFFFFF"/>
        <w:spacing w:after="0" w:line="240" w:lineRule="auto"/>
        <w:rPr>
          <w:rFonts w:ascii="Arial" w:hAnsi="Arial" w:cs="Arial"/>
          <w:color w:val="000000"/>
          <w:sz w:val="20"/>
          <w:szCs w:val="20"/>
        </w:rPr>
      </w:pPr>
    </w:p>
    <w:p w:rsidR="0030090C" w:rsidRDefault="0030090C" w:rsidP="0030090C">
      <w:pPr>
        <w:shd w:val="clear" w:color="auto" w:fill="FFFFFF"/>
        <w:spacing w:after="0" w:line="240" w:lineRule="auto"/>
        <w:rPr>
          <w:rFonts w:ascii="Arial" w:hAnsi="Arial" w:cs="Arial"/>
          <w:color w:val="000000"/>
          <w:sz w:val="20"/>
          <w:szCs w:val="20"/>
        </w:rPr>
      </w:pPr>
    </w:p>
    <w:p w:rsidR="0030090C" w:rsidRDefault="0030090C" w:rsidP="0030090C">
      <w:pPr>
        <w:shd w:val="clear" w:color="auto" w:fill="FFFFFF"/>
        <w:spacing w:after="0" w:line="240" w:lineRule="auto"/>
        <w:rPr>
          <w:rFonts w:ascii="Arial" w:hAnsi="Arial" w:cs="Arial"/>
          <w:color w:val="000000"/>
          <w:sz w:val="20"/>
          <w:szCs w:val="20"/>
        </w:rPr>
      </w:pPr>
    </w:p>
    <w:p w:rsidR="0030090C" w:rsidRDefault="0030090C" w:rsidP="0030090C">
      <w:pPr>
        <w:shd w:val="clear" w:color="auto" w:fill="FFFFFF"/>
        <w:spacing w:after="0" w:line="240" w:lineRule="auto"/>
        <w:ind w:firstLine="567"/>
        <w:rPr>
          <w:rFonts w:ascii="Arial" w:hAnsi="Arial" w:cs="Arial"/>
          <w:color w:val="000000"/>
          <w:sz w:val="20"/>
          <w:szCs w:val="20"/>
        </w:rPr>
      </w:pPr>
      <w:r>
        <w:rPr>
          <w:rFonts w:ascii="Times New Roman" w:hAnsi="Times New Roman"/>
          <w:color w:val="000000"/>
          <w:sz w:val="28"/>
          <w:szCs w:val="28"/>
        </w:rPr>
        <w:lastRenderedPageBreak/>
        <w:t> </w:t>
      </w:r>
    </w:p>
    <w:p w:rsidR="0030090C" w:rsidRDefault="0030090C" w:rsidP="0030090C">
      <w:pPr>
        <w:shd w:val="clear" w:color="auto" w:fill="FFFFFF"/>
        <w:spacing w:after="0" w:line="240" w:lineRule="auto"/>
        <w:ind w:firstLine="567"/>
        <w:jc w:val="right"/>
        <w:rPr>
          <w:rFonts w:ascii="Times New Roman" w:hAnsi="Times New Roman"/>
          <w:color w:val="000000"/>
          <w:sz w:val="28"/>
          <w:szCs w:val="28"/>
        </w:rPr>
      </w:pPr>
    </w:p>
    <w:p w:rsidR="0030090C" w:rsidRDefault="0030090C" w:rsidP="0030090C">
      <w:pPr>
        <w:shd w:val="clear" w:color="auto" w:fill="FFFFFF"/>
        <w:spacing w:after="0" w:line="240" w:lineRule="auto"/>
        <w:ind w:firstLine="567"/>
        <w:jc w:val="right"/>
        <w:rPr>
          <w:rFonts w:ascii="Times New Roman" w:hAnsi="Times New Roman"/>
          <w:color w:val="000000"/>
          <w:sz w:val="28"/>
          <w:szCs w:val="28"/>
        </w:rPr>
      </w:pPr>
    </w:p>
    <w:p w:rsidR="0030090C" w:rsidRDefault="0030090C" w:rsidP="0030090C">
      <w:pPr>
        <w:shd w:val="clear" w:color="auto" w:fill="FFFFFF"/>
        <w:spacing w:after="0" w:line="240" w:lineRule="auto"/>
        <w:ind w:firstLine="567"/>
        <w:jc w:val="right"/>
        <w:rPr>
          <w:rFonts w:ascii="Times New Roman" w:hAnsi="Times New Roman"/>
          <w:color w:val="000000"/>
          <w:sz w:val="28"/>
          <w:szCs w:val="28"/>
        </w:rPr>
      </w:pPr>
    </w:p>
    <w:p w:rsidR="0030090C" w:rsidRDefault="0030090C" w:rsidP="0030090C">
      <w:pPr>
        <w:shd w:val="clear" w:color="auto" w:fill="FFFFFF"/>
        <w:spacing w:after="0" w:line="240" w:lineRule="auto"/>
        <w:ind w:firstLine="567"/>
        <w:jc w:val="right"/>
        <w:rPr>
          <w:rFonts w:ascii="Times New Roman" w:hAnsi="Times New Roman"/>
          <w:color w:val="000000"/>
          <w:sz w:val="28"/>
          <w:szCs w:val="28"/>
        </w:rPr>
      </w:pPr>
    </w:p>
    <w:p w:rsidR="0030090C" w:rsidRDefault="0030090C" w:rsidP="0030090C">
      <w:pPr>
        <w:shd w:val="clear" w:color="auto" w:fill="FFFFFF"/>
        <w:spacing w:after="0" w:line="240" w:lineRule="auto"/>
        <w:ind w:firstLine="567"/>
        <w:jc w:val="right"/>
        <w:rPr>
          <w:rFonts w:ascii="Times New Roman" w:hAnsi="Times New Roman"/>
          <w:color w:val="000000"/>
          <w:sz w:val="28"/>
          <w:szCs w:val="28"/>
        </w:rPr>
      </w:pPr>
    </w:p>
    <w:p w:rsidR="00690A09" w:rsidRDefault="0030090C" w:rsidP="0030090C">
      <w:pPr>
        <w:shd w:val="clear" w:color="auto" w:fill="FFFFFF"/>
        <w:spacing w:after="0" w:line="240" w:lineRule="auto"/>
        <w:ind w:firstLine="567"/>
        <w:jc w:val="right"/>
        <w:rPr>
          <w:rFonts w:ascii="Times New Roman" w:hAnsi="Times New Roman"/>
          <w:color w:val="000000"/>
          <w:sz w:val="28"/>
          <w:szCs w:val="28"/>
        </w:rPr>
      </w:pPr>
      <w:r>
        <w:rPr>
          <w:rFonts w:ascii="Times New Roman" w:hAnsi="Times New Roman"/>
          <w:color w:val="000000"/>
          <w:sz w:val="28"/>
          <w:szCs w:val="28"/>
        </w:rPr>
        <w:t> </w:t>
      </w:r>
    </w:p>
    <w:p w:rsidR="00690A09" w:rsidRDefault="00690A09" w:rsidP="0030090C">
      <w:pPr>
        <w:shd w:val="clear" w:color="auto" w:fill="FFFFFF"/>
        <w:spacing w:after="0" w:line="240" w:lineRule="auto"/>
        <w:ind w:firstLine="567"/>
        <w:jc w:val="right"/>
        <w:rPr>
          <w:rFonts w:ascii="Times New Roman" w:hAnsi="Times New Roman"/>
          <w:color w:val="000000"/>
          <w:sz w:val="28"/>
          <w:szCs w:val="28"/>
        </w:rPr>
      </w:pPr>
    </w:p>
    <w:p w:rsidR="0030090C" w:rsidRPr="00992031" w:rsidRDefault="0030090C" w:rsidP="0030090C">
      <w:pPr>
        <w:shd w:val="clear" w:color="auto" w:fill="FFFFFF"/>
        <w:spacing w:after="0" w:line="240" w:lineRule="auto"/>
        <w:ind w:firstLine="567"/>
        <w:jc w:val="right"/>
        <w:rPr>
          <w:rFonts w:ascii="Times New Roman" w:hAnsi="Times New Roman"/>
          <w:color w:val="000000"/>
          <w:sz w:val="20"/>
          <w:szCs w:val="24"/>
        </w:rPr>
      </w:pPr>
      <w:r w:rsidRPr="00992031">
        <w:rPr>
          <w:rFonts w:ascii="Times New Roman" w:hAnsi="Times New Roman"/>
          <w:color w:val="000000"/>
          <w:sz w:val="20"/>
          <w:szCs w:val="24"/>
        </w:rPr>
        <w:t>УТВЕРЖДЕНЫ</w:t>
      </w:r>
    </w:p>
    <w:p w:rsidR="0030090C" w:rsidRPr="00992031" w:rsidRDefault="0030090C" w:rsidP="0030090C">
      <w:pPr>
        <w:spacing w:after="0" w:line="240" w:lineRule="auto"/>
        <w:jc w:val="right"/>
        <w:rPr>
          <w:rFonts w:ascii="Times New Roman" w:hAnsi="Times New Roman"/>
          <w:color w:val="000000"/>
          <w:sz w:val="20"/>
          <w:szCs w:val="24"/>
        </w:rPr>
      </w:pPr>
      <w:r w:rsidRPr="00992031">
        <w:rPr>
          <w:rFonts w:ascii="Times New Roman" w:hAnsi="Times New Roman"/>
          <w:color w:val="000000"/>
          <w:sz w:val="20"/>
          <w:szCs w:val="24"/>
        </w:rPr>
        <w:t> Постановлением администрации</w:t>
      </w:r>
    </w:p>
    <w:p w:rsidR="0030090C" w:rsidRPr="00992031" w:rsidRDefault="00BD6DB2" w:rsidP="0030090C">
      <w:pPr>
        <w:spacing w:after="0" w:line="240" w:lineRule="auto"/>
        <w:jc w:val="right"/>
        <w:rPr>
          <w:rFonts w:ascii="Times New Roman" w:hAnsi="Times New Roman"/>
          <w:color w:val="000000"/>
          <w:sz w:val="20"/>
          <w:szCs w:val="24"/>
        </w:rPr>
      </w:pPr>
      <w:r w:rsidRPr="00992031">
        <w:rPr>
          <w:rFonts w:ascii="Times New Roman" w:hAnsi="Times New Roman"/>
          <w:color w:val="000000"/>
          <w:sz w:val="20"/>
          <w:szCs w:val="24"/>
        </w:rPr>
        <w:t>сельского поселения</w:t>
      </w:r>
      <w:r w:rsidR="0030090C" w:rsidRPr="00992031">
        <w:rPr>
          <w:rFonts w:ascii="Times New Roman" w:hAnsi="Times New Roman"/>
          <w:color w:val="000000"/>
          <w:sz w:val="20"/>
          <w:szCs w:val="24"/>
        </w:rPr>
        <w:t xml:space="preserve"> </w:t>
      </w:r>
      <w:r w:rsidRPr="00992031">
        <w:rPr>
          <w:rFonts w:ascii="Times New Roman" w:hAnsi="Times New Roman"/>
          <w:color w:val="000000"/>
          <w:sz w:val="20"/>
          <w:szCs w:val="24"/>
        </w:rPr>
        <w:t>«Деревня Болва»</w:t>
      </w:r>
    </w:p>
    <w:p w:rsidR="0030090C" w:rsidRPr="00992031" w:rsidRDefault="0030090C" w:rsidP="0030090C">
      <w:pPr>
        <w:spacing w:after="0" w:line="240" w:lineRule="auto"/>
        <w:jc w:val="right"/>
        <w:rPr>
          <w:rFonts w:ascii="Times New Roman" w:hAnsi="Times New Roman"/>
          <w:color w:val="000000"/>
          <w:sz w:val="20"/>
          <w:szCs w:val="24"/>
        </w:rPr>
      </w:pPr>
      <w:r w:rsidRPr="00992031">
        <w:rPr>
          <w:rFonts w:ascii="Times New Roman" w:hAnsi="Times New Roman"/>
          <w:color w:val="000000"/>
          <w:sz w:val="20"/>
          <w:szCs w:val="24"/>
        </w:rPr>
        <w:t xml:space="preserve">№ 11 от </w:t>
      </w:r>
      <w:r w:rsidR="00992031" w:rsidRPr="00992031">
        <w:rPr>
          <w:rFonts w:ascii="Times New Roman" w:hAnsi="Times New Roman"/>
          <w:color w:val="000000"/>
          <w:sz w:val="20"/>
          <w:szCs w:val="24"/>
        </w:rPr>
        <w:t>28</w:t>
      </w:r>
      <w:r w:rsidRPr="00992031">
        <w:rPr>
          <w:rFonts w:ascii="Times New Roman" w:hAnsi="Times New Roman"/>
          <w:color w:val="000000"/>
          <w:sz w:val="20"/>
          <w:szCs w:val="24"/>
        </w:rPr>
        <w:t>.0</w:t>
      </w:r>
      <w:r w:rsidR="00992031" w:rsidRPr="00992031">
        <w:rPr>
          <w:rFonts w:ascii="Times New Roman" w:hAnsi="Times New Roman"/>
          <w:color w:val="000000"/>
          <w:sz w:val="20"/>
          <w:szCs w:val="24"/>
        </w:rPr>
        <w:t>6</w:t>
      </w:r>
      <w:r w:rsidRPr="00992031">
        <w:rPr>
          <w:rFonts w:ascii="Times New Roman" w:hAnsi="Times New Roman"/>
          <w:color w:val="000000"/>
          <w:sz w:val="20"/>
          <w:szCs w:val="24"/>
        </w:rPr>
        <w:t>. 202</w:t>
      </w:r>
      <w:r w:rsidR="00992031" w:rsidRPr="00992031">
        <w:rPr>
          <w:rFonts w:ascii="Times New Roman" w:hAnsi="Times New Roman"/>
          <w:color w:val="000000"/>
          <w:sz w:val="20"/>
          <w:szCs w:val="24"/>
        </w:rPr>
        <w:t>4</w:t>
      </w:r>
      <w:r w:rsidRPr="00992031">
        <w:rPr>
          <w:rFonts w:ascii="Times New Roman" w:hAnsi="Times New Roman"/>
          <w:color w:val="000000"/>
          <w:sz w:val="20"/>
          <w:szCs w:val="24"/>
        </w:rPr>
        <w:t xml:space="preserve"> г.</w:t>
      </w:r>
    </w:p>
    <w:p w:rsidR="0030090C" w:rsidRDefault="0030090C" w:rsidP="0030090C">
      <w:pPr>
        <w:spacing w:after="0" w:line="240" w:lineRule="auto"/>
        <w:jc w:val="both"/>
        <w:rPr>
          <w:rFonts w:ascii="Times New Roman" w:hAnsi="Times New Roman"/>
          <w:color w:val="000000"/>
          <w:sz w:val="24"/>
          <w:szCs w:val="24"/>
        </w:rPr>
      </w:pPr>
    </w:p>
    <w:p w:rsidR="0030090C" w:rsidRDefault="0030090C" w:rsidP="0030090C">
      <w:pPr>
        <w:spacing w:after="0" w:line="240" w:lineRule="auto"/>
        <w:jc w:val="center"/>
        <w:rPr>
          <w:rFonts w:ascii="Times New Roman" w:hAnsi="Times New Roman"/>
          <w:b/>
          <w:color w:val="000000"/>
          <w:sz w:val="28"/>
          <w:szCs w:val="24"/>
        </w:rPr>
      </w:pPr>
      <w:r>
        <w:rPr>
          <w:rFonts w:ascii="Times New Roman" w:hAnsi="Times New Roman"/>
          <w:b/>
          <w:color w:val="000000"/>
          <w:sz w:val="28"/>
          <w:szCs w:val="24"/>
        </w:rPr>
        <w:t>ПРАВИЛА</w:t>
      </w:r>
    </w:p>
    <w:p w:rsidR="0030090C" w:rsidRDefault="0030090C" w:rsidP="0030090C">
      <w:pPr>
        <w:spacing w:after="0" w:line="240" w:lineRule="auto"/>
        <w:jc w:val="center"/>
        <w:rPr>
          <w:rFonts w:ascii="Times New Roman" w:hAnsi="Times New Roman"/>
          <w:b/>
          <w:color w:val="000000"/>
          <w:sz w:val="28"/>
          <w:szCs w:val="24"/>
        </w:rPr>
      </w:pPr>
      <w:r>
        <w:rPr>
          <w:rFonts w:ascii="Times New Roman" w:hAnsi="Times New Roman"/>
          <w:b/>
          <w:color w:val="000000"/>
          <w:sz w:val="28"/>
          <w:szCs w:val="24"/>
        </w:rPr>
        <w:t xml:space="preserve"> эксплуатации гидротехнического сооружения </w:t>
      </w:r>
    </w:p>
    <w:p w:rsidR="0030090C" w:rsidRDefault="00C658AF" w:rsidP="0030090C">
      <w:pPr>
        <w:spacing w:after="0" w:line="240" w:lineRule="auto"/>
        <w:jc w:val="center"/>
        <w:rPr>
          <w:rFonts w:ascii="Times New Roman" w:hAnsi="Times New Roman"/>
          <w:b/>
          <w:sz w:val="28"/>
          <w:szCs w:val="24"/>
        </w:rPr>
      </w:pPr>
      <w:r>
        <w:rPr>
          <w:rFonts w:ascii="Times New Roman" w:hAnsi="Times New Roman"/>
          <w:b/>
          <w:color w:val="000000"/>
          <w:sz w:val="28"/>
          <w:szCs w:val="24"/>
        </w:rPr>
        <w:t>(п</w:t>
      </w:r>
      <w:r w:rsidR="0030090C">
        <w:rPr>
          <w:rFonts w:ascii="Times New Roman" w:hAnsi="Times New Roman"/>
          <w:b/>
          <w:color w:val="000000"/>
          <w:sz w:val="28"/>
          <w:szCs w:val="24"/>
        </w:rPr>
        <w:t>лотина</w:t>
      </w:r>
      <w:r>
        <w:rPr>
          <w:rFonts w:ascii="Times New Roman" w:hAnsi="Times New Roman"/>
          <w:b/>
          <w:color w:val="000000"/>
          <w:sz w:val="28"/>
          <w:szCs w:val="24"/>
        </w:rPr>
        <w:t>)</w:t>
      </w:r>
      <w:r w:rsidR="0030090C">
        <w:rPr>
          <w:rFonts w:ascii="Times New Roman" w:hAnsi="Times New Roman"/>
          <w:b/>
          <w:color w:val="000000"/>
          <w:sz w:val="28"/>
          <w:szCs w:val="24"/>
        </w:rPr>
        <w:t>, расположенн</w:t>
      </w:r>
      <w:r>
        <w:rPr>
          <w:rFonts w:ascii="Times New Roman" w:hAnsi="Times New Roman"/>
          <w:b/>
          <w:color w:val="000000"/>
          <w:sz w:val="28"/>
          <w:szCs w:val="24"/>
        </w:rPr>
        <w:t>ого</w:t>
      </w:r>
      <w:r w:rsidR="0030090C">
        <w:rPr>
          <w:rFonts w:ascii="Times New Roman" w:hAnsi="Times New Roman"/>
          <w:b/>
          <w:color w:val="000000"/>
          <w:sz w:val="28"/>
          <w:szCs w:val="24"/>
        </w:rPr>
        <w:t xml:space="preserve"> </w:t>
      </w:r>
      <w:r>
        <w:rPr>
          <w:rFonts w:ascii="Times New Roman" w:hAnsi="Times New Roman"/>
          <w:b/>
          <w:color w:val="000000"/>
          <w:sz w:val="28"/>
          <w:szCs w:val="24"/>
        </w:rPr>
        <w:t>по адресу Калужская область, Спас-Деменский район, д. Ипоть</w:t>
      </w:r>
      <w:r w:rsidR="0030090C">
        <w:rPr>
          <w:rFonts w:ascii="Times New Roman" w:hAnsi="Times New Roman"/>
          <w:b/>
          <w:color w:val="000000"/>
          <w:sz w:val="28"/>
          <w:szCs w:val="24"/>
        </w:rPr>
        <w:t xml:space="preserve">,  находящегося в собственности </w:t>
      </w:r>
      <w:r>
        <w:rPr>
          <w:rFonts w:ascii="Times New Roman" w:hAnsi="Times New Roman"/>
          <w:b/>
          <w:color w:val="000000"/>
          <w:sz w:val="28"/>
          <w:szCs w:val="24"/>
        </w:rPr>
        <w:t xml:space="preserve">сельского </w:t>
      </w:r>
      <w:r w:rsidR="0030090C">
        <w:rPr>
          <w:rFonts w:ascii="Times New Roman" w:hAnsi="Times New Roman"/>
          <w:b/>
          <w:color w:val="000000"/>
          <w:sz w:val="28"/>
          <w:szCs w:val="24"/>
        </w:rPr>
        <w:t>поселения</w:t>
      </w:r>
      <w:r>
        <w:rPr>
          <w:rFonts w:ascii="Times New Roman" w:hAnsi="Times New Roman"/>
          <w:b/>
          <w:color w:val="000000"/>
          <w:sz w:val="28"/>
          <w:szCs w:val="24"/>
        </w:rPr>
        <w:t xml:space="preserve"> «Деревня Болва»</w:t>
      </w:r>
    </w:p>
    <w:p w:rsidR="0030090C" w:rsidRDefault="0030090C" w:rsidP="0030090C">
      <w:pPr>
        <w:shd w:val="clear" w:color="auto" w:fill="FFFFFF"/>
        <w:spacing w:after="0" w:line="240" w:lineRule="auto"/>
        <w:ind w:firstLine="567"/>
        <w:jc w:val="both"/>
        <w:rPr>
          <w:rFonts w:ascii="Times New Roman" w:hAnsi="Times New Roman"/>
          <w:b/>
          <w:color w:val="000000"/>
          <w:sz w:val="28"/>
          <w:szCs w:val="24"/>
        </w:rPr>
      </w:pPr>
      <w:r>
        <w:rPr>
          <w:rFonts w:ascii="Times New Roman" w:hAnsi="Times New Roman"/>
          <w:b/>
          <w:color w:val="000000"/>
          <w:sz w:val="28"/>
          <w:szCs w:val="24"/>
        </w:rPr>
        <w:t> </w:t>
      </w:r>
    </w:p>
    <w:p w:rsidR="0030090C" w:rsidRDefault="0030090C" w:rsidP="0030090C">
      <w:pPr>
        <w:numPr>
          <w:ilvl w:val="0"/>
          <w:numId w:val="1"/>
        </w:numPr>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Общие положения</w:t>
      </w:r>
    </w:p>
    <w:p w:rsidR="0030090C" w:rsidRDefault="0030090C" w:rsidP="0030090C">
      <w:pPr>
        <w:spacing w:after="0" w:line="240" w:lineRule="auto"/>
        <w:ind w:firstLine="426"/>
        <w:jc w:val="both"/>
        <w:rPr>
          <w:rFonts w:ascii="Times New Roman" w:hAnsi="Times New Roman"/>
          <w:sz w:val="24"/>
          <w:szCs w:val="24"/>
        </w:rPr>
      </w:pPr>
      <w:proofErr w:type="gramStart"/>
      <w:r>
        <w:rPr>
          <w:rFonts w:ascii="Times New Roman" w:hAnsi="Times New Roman"/>
          <w:color w:val="000000"/>
          <w:sz w:val="24"/>
          <w:szCs w:val="24"/>
        </w:rPr>
        <w:t xml:space="preserve">Настоящие правила безопасной эксплуатации гидротехнических сооружений (далее – ГТС) разработаны в соответствии с требованиями к содержанию правил эксплуатации гидротехнических сооружений, утвержденными приказом Федеральной службы по экологическому, технологическому и атомному надзору от 26 ноября 2020г. № 462 </w:t>
      </w:r>
      <w:r>
        <w:rPr>
          <w:rFonts w:ascii="Times New Roman" w:hAnsi="Times New Roman"/>
          <w:sz w:val="24"/>
          <w:szCs w:val="24"/>
        </w:rPr>
        <w:t>«Об утверждении Требований к содержанию правил эксплуатации гидротехнических сооружений (за исключением судоходных и портовых гидротехнических сооружений)»</w:t>
      </w:r>
      <w:r>
        <w:rPr>
          <w:rFonts w:ascii="Times New Roman" w:hAnsi="Times New Roman"/>
          <w:color w:val="000000"/>
          <w:sz w:val="24"/>
          <w:szCs w:val="24"/>
        </w:rPr>
        <w:t>. </w:t>
      </w:r>
      <w:proofErr w:type="gramEnd"/>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1.1. Сведения о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Наименование: Гидротехническое сооружение</w:t>
      </w:r>
      <w:r w:rsidR="00827E76">
        <w:rPr>
          <w:rFonts w:ascii="Times New Roman" w:hAnsi="Times New Roman"/>
          <w:color w:val="000000"/>
          <w:sz w:val="24"/>
          <w:szCs w:val="24"/>
        </w:rPr>
        <w:t xml:space="preserve"> (п</w:t>
      </w:r>
      <w:r>
        <w:rPr>
          <w:rFonts w:ascii="Times New Roman" w:hAnsi="Times New Roman"/>
          <w:color w:val="000000"/>
          <w:sz w:val="24"/>
          <w:szCs w:val="24"/>
        </w:rPr>
        <w:t>лотина</w:t>
      </w:r>
      <w:r w:rsidR="00827E76">
        <w:rPr>
          <w:rFonts w:ascii="Times New Roman" w:hAnsi="Times New Roman"/>
          <w:color w:val="000000"/>
          <w:sz w:val="24"/>
          <w:szCs w:val="24"/>
        </w:rPr>
        <w:t>)</w:t>
      </w:r>
      <w:r>
        <w:rPr>
          <w:rFonts w:ascii="Times New Roman" w:hAnsi="Times New Roman"/>
          <w:color w:val="000000"/>
          <w:sz w:val="24"/>
          <w:szCs w:val="24"/>
        </w:rPr>
        <w:t>, расположенн</w:t>
      </w:r>
      <w:r w:rsidR="00827E76">
        <w:rPr>
          <w:rFonts w:ascii="Times New Roman" w:hAnsi="Times New Roman"/>
          <w:color w:val="000000"/>
          <w:sz w:val="24"/>
          <w:szCs w:val="24"/>
        </w:rPr>
        <w:t>ое по адресу Калужская область, Спас-Деменский район, д. Ипоть</w:t>
      </w:r>
      <w:r>
        <w:rPr>
          <w:rFonts w:ascii="Times New Roman" w:hAnsi="Times New Roman"/>
          <w:color w:val="000000"/>
          <w:sz w:val="24"/>
          <w:szCs w:val="24"/>
        </w:rPr>
        <w:t>.</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Дата ввода ГТС в эксплуатацию: </w:t>
      </w:r>
      <w:r w:rsidR="00FC7043">
        <w:rPr>
          <w:rFonts w:ascii="Times New Roman" w:hAnsi="Times New Roman"/>
          <w:color w:val="000000"/>
          <w:sz w:val="24"/>
          <w:szCs w:val="24"/>
        </w:rPr>
        <w:t>1965</w:t>
      </w:r>
      <w:r>
        <w:rPr>
          <w:rFonts w:ascii="Times New Roman" w:hAnsi="Times New Roman"/>
          <w:color w:val="000000"/>
          <w:sz w:val="24"/>
          <w:szCs w:val="24"/>
        </w:rPr>
        <w:t xml:space="preserve"> год</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Местонахождение: </w:t>
      </w:r>
      <w:r w:rsidR="00BD79E1">
        <w:rPr>
          <w:rFonts w:ascii="Times New Roman" w:hAnsi="Times New Roman"/>
          <w:color w:val="000000"/>
          <w:sz w:val="24"/>
          <w:szCs w:val="24"/>
        </w:rPr>
        <w:t>Калужская область, Спас-Деменский район, д. Ипоть</w:t>
      </w:r>
      <w:r>
        <w:rPr>
          <w:rFonts w:ascii="Times New Roman" w:hAnsi="Times New Roman"/>
          <w:color w:val="000000"/>
          <w:sz w:val="24"/>
          <w:szCs w:val="24"/>
        </w:rPr>
        <w:t xml:space="preserve"> </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1.2. Описание конструкции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ГТС представляет собой плотину </w:t>
      </w:r>
      <w:r w:rsidR="000634BA">
        <w:rPr>
          <w:rFonts w:ascii="Times New Roman" w:hAnsi="Times New Roman"/>
          <w:color w:val="000000"/>
          <w:sz w:val="24"/>
          <w:szCs w:val="24"/>
        </w:rPr>
        <w:t>длина п.м. 230, ширина (средняя) п.м. 4,5, площадь кв.м. 1035</w:t>
      </w:r>
      <w:r>
        <w:rPr>
          <w:rFonts w:ascii="Times New Roman" w:hAnsi="Times New Roman"/>
          <w:color w:val="000000"/>
          <w:sz w:val="24"/>
          <w:szCs w:val="24"/>
        </w:rPr>
        <w:t xml:space="preserve">; </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Категория автодороги -  </w:t>
      </w:r>
      <w:r>
        <w:rPr>
          <w:rFonts w:ascii="Times New Roman" w:hAnsi="Times New Roman"/>
          <w:color w:val="000000"/>
          <w:sz w:val="24"/>
          <w:szCs w:val="24"/>
          <w:lang w:val="en-US"/>
        </w:rPr>
        <w:t>IV</w:t>
      </w:r>
      <w:r>
        <w:rPr>
          <w:rFonts w:ascii="Times New Roman" w:hAnsi="Times New Roman"/>
          <w:color w:val="000000"/>
          <w:sz w:val="24"/>
          <w:szCs w:val="24"/>
        </w:rPr>
        <w:t>;</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1.3. Состав, характеристики и назначение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Водоотводные канавки – лотки ЛПР 6-6;</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Тип водосбросного сооружения – </w:t>
      </w:r>
      <w:r w:rsidR="00DF3793">
        <w:rPr>
          <w:rFonts w:ascii="Times New Roman" w:hAnsi="Times New Roman"/>
          <w:color w:val="000000"/>
          <w:sz w:val="24"/>
          <w:szCs w:val="24"/>
        </w:rPr>
        <w:t xml:space="preserve">водосбросная труба железобетонная 2 шт. д=1500, </w:t>
      </w:r>
      <w:r w:rsidR="00DF3793">
        <w:rPr>
          <w:rFonts w:ascii="Times New Roman" w:hAnsi="Times New Roman"/>
          <w:color w:val="000000"/>
          <w:sz w:val="24"/>
          <w:szCs w:val="24"/>
          <w:lang w:val="en-US"/>
        </w:rPr>
        <w:t>L</w:t>
      </w:r>
      <w:r w:rsidR="00DF3793">
        <w:rPr>
          <w:rFonts w:ascii="Times New Roman" w:hAnsi="Times New Roman"/>
          <w:color w:val="000000"/>
          <w:sz w:val="24"/>
          <w:szCs w:val="24"/>
        </w:rPr>
        <w:t>=7500</w:t>
      </w:r>
      <w:r w:rsidR="00F530C0">
        <w:rPr>
          <w:rFonts w:ascii="Times New Roman" w:hAnsi="Times New Roman"/>
          <w:color w:val="000000"/>
          <w:sz w:val="24"/>
          <w:szCs w:val="24"/>
        </w:rPr>
        <w:t>.</w:t>
      </w:r>
    </w:p>
    <w:p w:rsidR="0030090C" w:rsidRDefault="0030090C" w:rsidP="0030090C">
      <w:pPr>
        <w:shd w:val="clear" w:color="auto" w:fill="FFFFFF"/>
        <w:spacing w:after="0" w:line="240" w:lineRule="auto"/>
        <w:ind w:firstLine="426"/>
        <w:jc w:val="both"/>
        <w:rPr>
          <w:sz w:val="28"/>
          <w:szCs w:val="28"/>
          <w:lang w:bidi="ru-RU"/>
        </w:rPr>
      </w:pPr>
      <w:r>
        <w:rPr>
          <w:rFonts w:ascii="Times New Roman" w:hAnsi="Times New Roman"/>
          <w:color w:val="000000"/>
          <w:sz w:val="24"/>
          <w:szCs w:val="24"/>
        </w:rPr>
        <w:t>Назначение. Основной задачей эксплуатации гидротехнических сооружений (прудов) (далее – ГТС), является обеспечение их работоспособного состояния при соблюдении требований по охране окружающей среды.</w:t>
      </w:r>
      <w:r>
        <w:rPr>
          <w:sz w:val="28"/>
          <w:szCs w:val="28"/>
          <w:lang w:bidi="ru-RU"/>
        </w:rPr>
        <w:t xml:space="preserve"> </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sz w:val="24"/>
          <w:szCs w:val="24"/>
          <w:lang w:bidi="ru-RU"/>
        </w:rPr>
        <w:t>1.4.</w:t>
      </w:r>
      <w:r>
        <w:rPr>
          <w:sz w:val="28"/>
          <w:szCs w:val="28"/>
          <w:lang w:bidi="ru-RU"/>
        </w:rPr>
        <w:t xml:space="preserve"> </w:t>
      </w:r>
      <w:r>
        <w:rPr>
          <w:rFonts w:ascii="Times New Roman" w:hAnsi="Times New Roman"/>
          <w:color w:val="000000"/>
          <w:sz w:val="24"/>
          <w:szCs w:val="24"/>
        </w:rPr>
        <w:t>Технология эксплуатации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Поддерживание уровня воды в водохранилище в соответствии с НПУ, что достигается путем маневрирования затвором; мелкий ремонт, очистка от мусора, заиления, кустарниковой растительности.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1.5. Состав, характеристики и назначение механического оборудования, расположенного на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Водосбросное сооружение. </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Гидромеханическое оборудование не предусмотрено.</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Донный водоспуск.</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lastRenderedPageBreak/>
        <w:t>Тип – трубчатый. Количество ниток труб (</w:t>
      </w:r>
      <w:r w:rsidR="006B096D">
        <w:rPr>
          <w:rFonts w:ascii="Times New Roman" w:hAnsi="Times New Roman"/>
          <w:color w:val="000000"/>
          <w:sz w:val="24"/>
          <w:szCs w:val="24"/>
        </w:rPr>
        <w:t>железобетонных</w:t>
      </w:r>
      <w:r>
        <w:rPr>
          <w:rFonts w:ascii="Times New Roman" w:hAnsi="Times New Roman"/>
          <w:color w:val="000000"/>
          <w:sz w:val="24"/>
          <w:szCs w:val="24"/>
        </w:rPr>
        <w:t xml:space="preserve">) – </w:t>
      </w:r>
      <w:r w:rsidR="006B096D">
        <w:rPr>
          <w:rFonts w:ascii="Times New Roman" w:hAnsi="Times New Roman"/>
          <w:color w:val="000000"/>
          <w:sz w:val="24"/>
          <w:szCs w:val="24"/>
        </w:rPr>
        <w:t>2</w:t>
      </w:r>
      <w:r>
        <w:rPr>
          <w:rFonts w:ascii="Times New Roman" w:hAnsi="Times New Roman"/>
          <w:color w:val="000000"/>
          <w:sz w:val="24"/>
          <w:szCs w:val="24"/>
        </w:rPr>
        <w:t xml:space="preserve"> шт. Размеры труб водопроводящей сети – Д=</w:t>
      </w:r>
      <w:r w:rsidR="006B096D">
        <w:rPr>
          <w:rFonts w:ascii="Times New Roman" w:hAnsi="Times New Roman"/>
          <w:color w:val="000000"/>
          <w:sz w:val="24"/>
          <w:szCs w:val="24"/>
        </w:rPr>
        <w:t>1500</w:t>
      </w:r>
      <w:r>
        <w:rPr>
          <w:rFonts w:ascii="Times New Roman" w:hAnsi="Times New Roman"/>
          <w:color w:val="000000"/>
          <w:sz w:val="24"/>
          <w:szCs w:val="24"/>
        </w:rPr>
        <w:t xml:space="preserve"> мм.</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1.6. Сведения о реконструкции и ремонте ГТС и механического оборудования, расположенного на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1.7. Сведения о техническом состоянии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Техническое состояние ГТС: ГТС находится в исправном состоянии, угрозы возникновения чрезвычайной ситуации нет из-за малого объема пруда.</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1.8. Сведения о водохранилище, образованном ГТС (наименование водохранилища и водотока, объем водохранилища, максимальная и средняя глубина, параметры водохранилища), и наличие правил использования водохранилища, разработанных в соответствии со статьей 45 Водного кодекса Российской Федерации от 3 июня 2006 г. № 74-ФЗ (Собрание законодательства Российской Федерации, 2006, № 23,ст. 2381; 2019, № 51, ст. 7483).</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Объем воды </w:t>
      </w:r>
      <w:r w:rsidR="00F95741">
        <w:rPr>
          <w:rFonts w:ascii="Times New Roman" w:hAnsi="Times New Roman"/>
          <w:color w:val="000000"/>
          <w:sz w:val="24"/>
          <w:szCs w:val="24"/>
        </w:rPr>
        <w:t>180000 куб</w:t>
      </w:r>
      <w:proofErr w:type="gramStart"/>
      <w:r w:rsidR="00F95741">
        <w:rPr>
          <w:rFonts w:ascii="Times New Roman" w:hAnsi="Times New Roman"/>
          <w:color w:val="000000"/>
          <w:sz w:val="24"/>
          <w:szCs w:val="24"/>
        </w:rPr>
        <w:t>.м</w:t>
      </w:r>
      <w:proofErr w:type="gramEnd"/>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Площадь зеркала при НПУ – </w:t>
      </w:r>
      <w:r w:rsidR="00D45E8A">
        <w:rPr>
          <w:rFonts w:ascii="Times New Roman" w:hAnsi="Times New Roman"/>
          <w:color w:val="000000"/>
          <w:sz w:val="24"/>
          <w:szCs w:val="24"/>
        </w:rPr>
        <w:t>15,2</w:t>
      </w:r>
      <w:r>
        <w:rPr>
          <w:rFonts w:ascii="Times New Roman" w:hAnsi="Times New Roman"/>
          <w:color w:val="000000"/>
          <w:sz w:val="24"/>
          <w:szCs w:val="24"/>
        </w:rPr>
        <w:t xml:space="preserve"> га. Максимальная длина – </w:t>
      </w:r>
      <w:r w:rsidR="00D45E8A">
        <w:rPr>
          <w:rFonts w:ascii="Times New Roman" w:hAnsi="Times New Roman"/>
          <w:color w:val="000000"/>
          <w:sz w:val="24"/>
          <w:szCs w:val="24"/>
        </w:rPr>
        <w:t>230 п.м</w:t>
      </w:r>
      <w:r>
        <w:rPr>
          <w:rFonts w:ascii="Times New Roman" w:hAnsi="Times New Roman"/>
          <w:color w:val="000000"/>
          <w:sz w:val="24"/>
          <w:szCs w:val="24"/>
        </w:rPr>
        <w:t xml:space="preserve">. </w:t>
      </w:r>
      <w:r w:rsidR="00D45E8A">
        <w:rPr>
          <w:rFonts w:ascii="Times New Roman" w:hAnsi="Times New Roman"/>
          <w:color w:val="000000"/>
          <w:sz w:val="24"/>
          <w:szCs w:val="24"/>
        </w:rPr>
        <w:t>Средняя</w:t>
      </w:r>
      <w:r>
        <w:rPr>
          <w:rFonts w:ascii="Times New Roman" w:hAnsi="Times New Roman"/>
          <w:color w:val="000000"/>
          <w:sz w:val="24"/>
          <w:szCs w:val="24"/>
        </w:rPr>
        <w:t xml:space="preserve"> ширина – 4</w:t>
      </w:r>
      <w:r w:rsidR="00D45E8A">
        <w:rPr>
          <w:rFonts w:ascii="Times New Roman" w:hAnsi="Times New Roman"/>
          <w:color w:val="000000"/>
          <w:sz w:val="24"/>
          <w:szCs w:val="24"/>
        </w:rPr>
        <w:t>,5 п.</w:t>
      </w:r>
      <w:r>
        <w:rPr>
          <w:rFonts w:ascii="Times New Roman" w:hAnsi="Times New Roman"/>
          <w:color w:val="000000"/>
          <w:sz w:val="24"/>
          <w:szCs w:val="24"/>
        </w:rPr>
        <w:t xml:space="preserve"> м. </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Правила использования водохранилища, должны быть разработаны в соответствии со статьей 45 Водного кодекса Российской Федерации от 3 июня 2006 г. № 74-ФЗ (Собрание законодательства Российской Федерации, 2006, № 23,ст. 2381; 2019, № 51, ст. 7483).</w:t>
      </w:r>
    </w:p>
    <w:p w:rsidR="0030090C" w:rsidRDefault="0030090C" w:rsidP="0030090C">
      <w:pPr>
        <w:pStyle w:val="a5"/>
        <w:ind w:firstLine="426"/>
        <w:jc w:val="both"/>
        <w:rPr>
          <w:sz w:val="24"/>
          <w:szCs w:val="24"/>
        </w:rPr>
      </w:pPr>
      <w:r>
        <w:rPr>
          <w:rStyle w:val="blk"/>
          <w:rFonts w:ascii="Times New Roman" w:hAnsi="Times New Roman"/>
          <w:color w:val="000000"/>
          <w:sz w:val="24"/>
          <w:szCs w:val="24"/>
        </w:rPr>
        <w:t>Правила использования водных ресурсов водохранилища должны содержать:</w:t>
      </w:r>
    </w:p>
    <w:p w:rsidR="0030090C" w:rsidRDefault="0030090C" w:rsidP="0030090C">
      <w:pPr>
        <w:pStyle w:val="a5"/>
        <w:ind w:firstLine="426"/>
        <w:jc w:val="both"/>
        <w:rPr>
          <w:sz w:val="24"/>
          <w:szCs w:val="24"/>
        </w:rPr>
      </w:pPr>
      <w:bookmarkStart w:id="0" w:name="dst100475"/>
      <w:bookmarkEnd w:id="0"/>
      <w:r>
        <w:rPr>
          <w:rStyle w:val="blk"/>
          <w:rFonts w:ascii="Times New Roman" w:hAnsi="Times New Roman"/>
          <w:color w:val="000000"/>
          <w:sz w:val="24"/>
          <w:szCs w:val="24"/>
        </w:rP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30090C" w:rsidRDefault="0030090C" w:rsidP="0030090C">
      <w:pPr>
        <w:pStyle w:val="a5"/>
        <w:ind w:firstLine="426"/>
        <w:jc w:val="both"/>
        <w:rPr>
          <w:sz w:val="24"/>
          <w:szCs w:val="24"/>
        </w:rPr>
      </w:pPr>
      <w:bookmarkStart w:id="1" w:name="dst100476"/>
      <w:bookmarkEnd w:id="1"/>
      <w:r>
        <w:rPr>
          <w:rStyle w:val="blk"/>
          <w:rFonts w:ascii="Times New Roman" w:hAnsi="Times New Roman"/>
          <w:color w:val="000000"/>
          <w:sz w:val="24"/>
          <w:szCs w:val="24"/>
        </w:rP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30090C" w:rsidRDefault="0030090C" w:rsidP="0030090C">
      <w:pPr>
        <w:pStyle w:val="a5"/>
        <w:ind w:firstLine="426"/>
        <w:jc w:val="both"/>
        <w:rPr>
          <w:sz w:val="24"/>
          <w:szCs w:val="24"/>
        </w:rPr>
      </w:pPr>
      <w:bookmarkStart w:id="2" w:name="dst100477"/>
      <w:bookmarkEnd w:id="2"/>
      <w:proofErr w:type="gramStart"/>
      <w:r>
        <w:rPr>
          <w:rStyle w:val="blk"/>
          <w:rFonts w:ascii="Times New Roman" w:hAnsi="Times New Roman"/>
          <w:color w:val="000000"/>
          <w:sz w:val="24"/>
          <w:szCs w:val="24"/>
        </w:rPr>
        <w:t xml:space="preserve">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w:t>
      </w:r>
      <w:proofErr w:type="spellStart"/>
      <w:r>
        <w:rPr>
          <w:rStyle w:val="blk"/>
          <w:rFonts w:ascii="Times New Roman" w:hAnsi="Times New Roman"/>
          <w:color w:val="000000"/>
          <w:sz w:val="24"/>
          <w:szCs w:val="24"/>
        </w:rPr>
        <w:t>рыбозащитных</w:t>
      </w:r>
      <w:proofErr w:type="spellEnd"/>
      <w:r>
        <w:rPr>
          <w:rStyle w:val="blk"/>
          <w:rFonts w:ascii="Times New Roman" w:hAnsi="Times New Roman"/>
          <w:color w:val="000000"/>
          <w:sz w:val="24"/>
          <w:szCs w:val="24"/>
        </w:rPr>
        <w:t xml:space="preserve">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roofErr w:type="gramEnd"/>
    </w:p>
    <w:p w:rsidR="0030090C" w:rsidRDefault="0030090C" w:rsidP="0030090C">
      <w:pPr>
        <w:pStyle w:val="a5"/>
        <w:ind w:firstLine="426"/>
        <w:jc w:val="both"/>
        <w:rPr>
          <w:sz w:val="24"/>
          <w:szCs w:val="24"/>
        </w:rPr>
      </w:pPr>
      <w:bookmarkStart w:id="3" w:name="dst100478"/>
      <w:bookmarkEnd w:id="3"/>
      <w:r>
        <w:rPr>
          <w:rStyle w:val="blk"/>
          <w:rFonts w:ascii="Times New Roman" w:hAnsi="Times New Roman"/>
          <w:color w:val="000000"/>
          <w:sz w:val="24"/>
          <w:szCs w:val="24"/>
        </w:rP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30090C" w:rsidRDefault="0030090C" w:rsidP="0030090C">
      <w:pPr>
        <w:pStyle w:val="a5"/>
        <w:ind w:firstLine="426"/>
        <w:jc w:val="both"/>
        <w:rPr>
          <w:sz w:val="24"/>
          <w:szCs w:val="24"/>
        </w:rPr>
      </w:pPr>
      <w:bookmarkStart w:id="4" w:name="dst100479"/>
      <w:bookmarkEnd w:id="4"/>
      <w:r>
        <w:rPr>
          <w:rStyle w:val="blk"/>
          <w:rFonts w:ascii="Times New Roman" w:hAnsi="Times New Roman"/>
          <w:color w:val="000000"/>
          <w:sz w:val="24"/>
          <w:szCs w:val="24"/>
        </w:rP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30090C" w:rsidRDefault="0030090C" w:rsidP="0030090C">
      <w:pPr>
        <w:pStyle w:val="a5"/>
        <w:ind w:firstLine="426"/>
        <w:jc w:val="both"/>
        <w:rPr>
          <w:sz w:val="24"/>
          <w:szCs w:val="24"/>
        </w:rPr>
      </w:pPr>
      <w:bookmarkStart w:id="5" w:name="dst100480"/>
      <w:bookmarkEnd w:id="5"/>
      <w:r>
        <w:rPr>
          <w:rStyle w:val="blk"/>
          <w:rFonts w:ascii="Times New Roman" w:hAnsi="Times New Roman"/>
          <w:color w:val="000000"/>
          <w:sz w:val="24"/>
          <w:szCs w:val="24"/>
        </w:rPr>
        <w:t>6) объем водопотребления;</w:t>
      </w:r>
    </w:p>
    <w:p w:rsidR="0030090C" w:rsidRDefault="0030090C" w:rsidP="0030090C">
      <w:pPr>
        <w:pStyle w:val="a5"/>
        <w:ind w:firstLine="426"/>
        <w:jc w:val="both"/>
        <w:rPr>
          <w:sz w:val="24"/>
          <w:szCs w:val="24"/>
        </w:rPr>
      </w:pPr>
      <w:bookmarkStart w:id="6" w:name="dst100481"/>
      <w:bookmarkEnd w:id="6"/>
      <w:r>
        <w:rPr>
          <w:rStyle w:val="blk"/>
          <w:rFonts w:ascii="Times New Roman" w:hAnsi="Times New Roman"/>
          <w:color w:val="000000"/>
          <w:sz w:val="24"/>
          <w:szCs w:val="24"/>
        </w:rP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30090C" w:rsidRDefault="0030090C" w:rsidP="0030090C">
      <w:pPr>
        <w:pStyle w:val="a5"/>
        <w:ind w:firstLine="426"/>
        <w:jc w:val="both"/>
        <w:rPr>
          <w:sz w:val="24"/>
          <w:szCs w:val="24"/>
        </w:rPr>
      </w:pPr>
      <w:bookmarkStart w:id="7" w:name="dst100482"/>
      <w:bookmarkEnd w:id="7"/>
      <w:r>
        <w:rPr>
          <w:rStyle w:val="blk"/>
          <w:rFonts w:ascii="Times New Roman" w:hAnsi="Times New Roman"/>
          <w:color w:val="000000"/>
          <w:sz w:val="24"/>
          <w:szCs w:val="24"/>
        </w:rP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30090C" w:rsidRDefault="0030090C" w:rsidP="0030090C">
      <w:pPr>
        <w:pStyle w:val="a5"/>
        <w:ind w:firstLine="426"/>
        <w:jc w:val="both"/>
        <w:rPr>
          <w:sz w:val="24"/>
          <w:szCs w:val="24"/>
        </w:rPr>
      </w:pPr>
      <w:bookmarkStart w:id="8" w:name="dst100483"/>
      <w:bookmarkEnd w:id="8"/>
      <w:r>
        <w:rPr>
          <w:rStyle w:val="blk"/>
          <w:rFonts w:ascii="Times New Roman" w:hAnsi="Times New Roman"/>
          <w:color w:val="000000"/>
          <w:sz w:val="24"/>
          <w:szCs w:val="24"/>
        </w:rPr>
        <w:t>9) порядок проведения работ и предоставления информации в области гидрометеорологии;</w:t>
      </w:r>
    </w:p>
    <w:p w:rsidR="0030090C" w:rsidRDefault="0030090C" w:rsidP="0030090C">
      <w:pPr>
        <w:pStyle w:val="a5"/>
        <w:ind w:firstLine="426"/>
        <w:jc w:val="both"/>
        <w:rPr>
          <w:sz w:val="24"/>
          <w:szCs w:val="24"/>
        </w:rPr>
      </w:pPr>
      <w:bookmarkStart w:id="9" w:name="dst100484"/>
      <w:bookmarkEnd w:id="9"/>
      <w:r>
        <w:rPr>
          <w:rStyle w:val="blk"/>
          <w:rFonts w:ascii="Times New Roman" w:hAnsi="Times New Roman"/>
          <w:color w:val="000000"/>
          <w:sz w:val="24"/>
          <w:szCs w:val="24"/>
        </w:rPr>
        <w:t>10) сведения о действиях, осуществляемых при возникновении аварий и иных чрезвычайных ситуаций, и перечень соответствующих мероприятий.</w:t>
      </w:r>
    </w:p>
    <w:p w:rsidR="0030090C" w:rsidRDefault="0030090C" w:rsidP="0030090C">
      <w:pPr>
        <w:pStyle w:val="a5"/>
        <w:ind w:firstLine="426"/>
        <w:jc w:val="both"/>
        <w:rPr>
          <w:sz w:val="24"/>
          <w:szCs w:val="24"/>
        </w:rPr>
      </w:pPr>
      <w:bookmarkStart w:id="10" w:name="dst100485"/>
      <w:bookmarkEnd w:id="10"/>
      <w:r>
        <w:rPr>
          <w:rStyle w:val="blk"/>
          <w:rFonts w:ascii="Times New Roman" w:hAnsi="Times New Roman"/>
          <w:color w:val="000000"/>
          <w:sz w:val="24"/>
          <w:szCs w:val="24"/>
        </w:rPr>
        <w:lastRenderedPageBreak/>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30090C" w:rsidRDefault="0030090C" w:rsidP="0030090C">
      <w:pPr>
        <w:pStyle w:val="a5"/>
        <w:ind w:firstLine="426"/>
        <w:jc w:val="both"/>
        <w:rPr>
          <w:sz w:val="24"/>
          <w:szCs w:val="24"/>
        </w:rPr>
      </w:pPr>
      <w:bookmarkStart w:id="11" w:name="dst100486"/>
      <w:bookmarkEnd w:id="11"/>
      <w:r>
        <w:rPr>
          <w:rStyle w:val="blk"/>
          <w:rFonts w:ascii="Times New Roman" w:hAnsi="Times New Roman"/>
          <w:color w:val="000000"/>
          <w:sz w:val="24"/>
          <w:szCs w:val="24"/>
        </w:rPr>
        <w:t>8. Правила технической эксплуатации и благоустройства водохранилища должны содержать:</w:t>
      </w:r>
    </w:p>
    <w:p w:rsidR="0030090C" w:rsidRDefault="0030090C" w:rsidP="0030090C">
      <w:pPr>
        <w:pStyle w:val="a5"/>
        <w:ind w:firstLine="426"/>
        <w:jc w:val="both"/>
        <w:rPr>
          <w:sz w:val="24"/>
          <w:szCs w:val="24"/>
        </w:rPr>
      </w:pPr>
      <w:bookmarkStart w:id="12" w:name="dst100487"/>
      <w:bookmarkEnd w:id="12"/>
      <w:r>
        <w:rPr>
          <w:rStyle w:val="blk"/>
          <w:rFonts w:ascii="Times New Roman" w:hAnsi="Times New Roman"/>
          <w:color w:val="000000"/>
          <w:sz w:val="24"/>
          <w:szCs w:val="24"/>
        </w:rPr>
        <w:t>1) краткое описание водохранилища и гидротехнических сооружений, их основные параметры;</w:t>
      </w:r>
    </w:p>
    <w:p w:rsidR="0030090C" w:rsidRDefault="0030090C" w:rsidP="0030090C">
      <w:pPr>
        <w:pStyle w:val="a5"/>
        <w:ind w:firstLine="426"/>
        <w:jc w:val="both"/>
        <w:rPr>
          <w:sz w:val="24"/>
          <w:szCs w:val="24"/>
        </w:rPr>
      </w:pPr>
      <w:bookmarkStart w:id="13" w:name="dst100488"/>
      <w:bookmarkEnd w:id="13"/>
      <w:r>
        <w:rPr>
          <w:rStyle w:val="blk"/>
          <w:rFonts w:ascii="Times New Roman" w:hAnsi="Times New Roman"/>
          <w:color w:val="000000"/>
          <w:sz w:val="24"/>
          <w:szCs w:val="24"/>
        </w:rP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30090C" w:rsidRDefault="0030090C" w:rsidP="0030090C">
      <w:pPr>
        <w:pStyle w:val="a5"/>
        <w:ind w:firstLine="426"/>
        <w:jc w:val="both"/>
        <w:rPr>
          <w:sz w:val="24"/>
          <w:szCs w:val="24"/>
        </w:rPr>
      </w:pPr>
      <w:bookmarkStart w:id="14" w:name="dst100489"/>
      <w:bookmarkEnd w:id="14"/>
      <w:r>
        <w:rPr>
          <w:rStyle w:val="blk"/>
          <w:rFonts w:ascii="Times New Roman" w:hAnsi="Times New Roman"/>
          <w:color w:val="000000"/>
          <w:sz w:val="24"/>
          <w:szCs w:val="24"/>
        </w:rPr>
        <w:t>3) перечень мероприятий, осуществляемых при эксплуатации водохранилища в зимний период и в период пропуска паводков;</w:t>
      </w:r>
    </w:p>
    <w:p w:rsidR="0030090C" w:rsidRDefault="0030090C" w:rsidP="0030090C">
      <w:pPr>
        <w:pStyle w:val="a5"/>
        <w:ind w:firstLine="426"/>
        <w:jc w:val="both"/>
        <w:rPr>
          <w:sz w:val="24"/>
          <w:szCs w:val="24"/>
        </w:rPr>
      </w:pPr>
      <w:bookmarkStart w:id="15" w:name="dst100490"/>
      <w:bookmarkEnd w:id="15"/>
      <w:r>
        <w:rPr>
          <w:rStyle w:val="blk"/>
          <w:rFonts w:ascii="Times New Roman" w:hAnsi="Times New Roman"/>
          <w:color w:val="000000"/>
          <w:sz w:val="24"/>
          <w:szCs w:val="24"/>
        </w:rP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30090C" w:rsidRDefault="0030090C" w:rsidP="0030090C">
      <w:pPr>
        <w:pStyle w:val="a5"/>
        <w:ind w:firstLine="426"/>
        <w:jc w:val="both"/>
        <w:rPr>
          <w:sz w:val="24"/>
          <w:szCs w:val="24"/>
        </w:rPr>
      </w:pPr>
      <w:bookmarkStart w:id="16" w:name="dst100620"/>
      <w:bookmarkStart w:id="17" w:name="dst100491"/>
      <w:bookmarkEnd w:id="16"/>
      <w:bookmarkEnd w:id="17"/>
      <w:proofErr w:type="gramStart"/>
      <w:r>
        <w:rPr>
          <w:rStyle w:val="blk"/>
          <w:rFonts w:ascii="Times New Roman" w:hAnsi="Times New Roman"/>
          <w:color w:val="000000"/>
          <w:sz w:val="24"/>
          <w:szCs w:val="24"/>
        </w:rP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w:t>
      </w:r>
      <w:proofErr w:type="spellStart"/>
      <w:r>
        <w:rPr>
          <w:rStyle w:val="blk"/>
          <w:rFonts w:ascii="Times New Roman" w:hAnsi="Times New Roman"/>
          <w:color w:val="000000"/>
          <w:sz w:val="24"/>
          <w:szCs w:val="24"/>
        </w:rPr>
        <w:t>водоохранной</w:t>
      </w:r>
      <w:proofErr w:type="spellEnd"/>
      <w:r>
        <w:rPr>
          <w:rStyle w:val="blk"/>
          <w:rFonts w:ascii="Times New Roman" w:hAnsi="Times New Roman"/>
          <w:color w:val="000000"/>
          <w:sz w:val="24"/>
          <w:szCs w:val="24"/>
        </w:rPr>
        <w:t xml:space="preserve">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w:t>
      </w:r>
      <w:proofErr w:type="gramEnd"/>
      <w:r>
        <w:rPr>
          <w:rStyle w:val="blk"/>
          <w:rFonts w:ascii="Times New Roman" w:hAnsi="Times New Roman"/>
          <w:color w:val="000000"/>
          <w:sz w:val="24"/>
          <w:szCs w:val="24"/>
        </w:rPr>
        <w:t xml:space="preserve">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30090C" w:rsidRDefault="0030090C" w:rsidP="0030090C">
      <w:pPr>
        <w:pStyle w:val="a5"/>
        <w:ind w:firstLine="426"/>
        <w:jc w:val="both"/>
        <w:rPr>
          <w:sz w:val="24"/>
          <w:szCs w:val="24"/>
        </w:rPr>
      </w:pPr>
      <w:bookmarkStart w:id="18" w:name="dst100492"/>
      <w:bookmarkEnd w:id="18"/>
      <w:r>
        <w:rPr>
          <w:rStyle w:val="blk"/>
          <w:rFonts w:ascii="Times New Roman" w:hAnsi="Times New Roman"/>
          <w:color w:val="000000"/>
          <w:sz w:val="24"/>
          <w:szCs w:val="24"/>
        </w:rPr>
        <w:t>6) порядок организации ремонтно-эксплуатационных работ;</w:t>
      </w:r>
    </w:p>
    <w:p w:rsidR="0030090C" w:rsidRDefault="0030090C" w:rsidP="0030090C">
      <w:pPr>
        <w:pStyle w:val="a5"/>
        <w:ind w:firstLine="426"/>
        <w:jc w:val="both"/>
        <w:rPr>
          <w:sz w:val="24"/>
          <w:szCs w:val="24"/>
        </w:rPr>
      </w:pPr>
      <w:bookmarkStart w:id="19" w:name="dst100493"/>
      <w:bookmarkEnd w:id="19"/>
      <w:r>
        <w:rPr>
          <w:rStyle w:val="blk"/>
          <w:rFonts w:ascii="Times New Roman" w:hAnsi="Times New Roman"/>
          <w:color w:val="000000"/>
          <w:sz w:val="24"/>
          <w:szCs w:val="24"/>
        </w:rP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30090C" w:rsidRDefault="0030090C" w:rsidP="0030090C">
      <w:pPr>
        <w:pStyle w:val="a5"/>
        <w:ind w:firstLine="426"/>
        <w:jc w:val="both"/>
        <w:rPr>
          <w:sz w:val="24"/>
          <w:szCs w:val="24"/>
        </w:rPr>
      </w:pPr>
      <w:bookmarkStart w:id="20" w:name="dst100494"/>
      <w:bookmarkEnd w:id="20"/>
      <w:r>
        <w:rPr>
          <w:rStyle w:val="blk"/>
          <w:rFonts w:ascii="Times New Roman" w:hAnsi="Times New Roman"/>
          <w:color w:val="000000"/>
          <w:sz w:val="24"/>
          <w:szCs w:val="24"/>
        </w:rPr>
        <w:t>8) учет использования водных ресурсов водохранилища;</w:t>
      </w:r>
    </w:p>
    <w:p w:rsidR="0030090C" w:rsidRDefault="0030090C" w:rsidP="0030090C">
      <w:pPr>
        <w:pStyle w:val="a5"/>
        <w:ind w:firstLine="426"/>
        <w:jc w:val="both"/>
        <w:rPr>
          <w:sz w:val="24"/>
          <w:szCs w:val="24"/>
        </w:rPr>
      </w:pPr>
      <w:bookmarkStart w:id="21" w:name="dst100495"/>
      <w:bookmarkEnd w:id="21"/>
      <w:r>
        <w:rPr>
          <w:rStyle w:val="blk"/>
          <w:rFonts w:ascii="Times New Roman" w:hAnsi="Times New Roman"/>
          <w:color w:val="000000"/>
          <w:sz w:val="24"/>
          <w:szCs w:val="24"/>
        </w:rP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30090C" w:rsidRDefault="0030090C" w:rsidP="0030090C">
      <w:pPr>
        <w:pStyle w:val="a5"/>
        <w:ind w:firstLine="426"/>
        <w:jc w:val="both"/>
        <w:rPr>
          <w:sz w:val="24"/>
          <w:szCs w:val="24"/>
        </w:rPr>
      </w:pPr>
      <w:bookmarkStart w:id="22" w:name="dst100496"/>
      <w:bookmarkEnd w:id="22"/>
      <w:r>
        <w:rPr>
          <w:rStyle w:val="blk"/>
          <w:rFonts w:ascii="Times New Roman" w:hAnsi="Times New Roman"/>
          <w:color w:val="000000"/>
          <w:sz w:val="24"/>
          <w:szCs w:val="24"/>
        </w:rPr>
        <w:t>9. Правила технической эксплуатации и благоустройства водохранилищ могут включать в себя материалы в графической форме.</w:t>
      </w:r>
    </w:p>
    <w:p w:rsidR="0030090C" w:rsidRDefault="0030090C" w:rsidP="0030090C">
      <w:pPr>
        <w:pStyle w:val="a5"/>
        <w:ind w:firstLine="426"/>
        <w:jc w:val="both"/>
        <w:rPr>
          <w:sz w:val="24"/>
          <w:szCs w:val="24"/>
        </w:rPr>
      </w:pPr>
      <w:bookmarkStart w:id="23" w:name="dst100658"/>
      <w:bookmarkEnd w:id="23"/>
      <w:r>
        <w:rPr>
          <w:rStyle w:val="blk"/>
          <w:rFonts w:ascii="Times New Roman" w:hAnsi="Times New Roman"/>
          <w:color w:val="000000"/>
          <w:sz w:val="24"/>
          <w:szCs w:val="24"/>
        </w:rPr>
        <w:t>10. Разработка, согласование и утверждение правил использования водохранилищ, в том числе типовых правил использования водохранилищ, осуществляются в порядке, установленном Правительством Российской Федерации.</w:t>
      </w:r>
    </w:p>
    <w:p w:rsidR="0030090C" w:rsidRDefault="0030090C" w:rsidP="0030090C">
      <w:pPr>
        <w:pStyle w:val="a5"/>
        <w:ind w:firstLine="426"/>
        <w:jc w:val="both"/>
        <w:rPr>
          <w:sz w:val="24"/>
          <w:szCs w:val="24"/>
        </w:rPr>
      </w:pPr>
      <w:r>
        <w:rPr>
          <w:rStyle w:val="blk"/>
          <w:rFonts w:ascii="Times New Roman" w:hAnsi="Times New Roman"/>
          <w:color w:val="000000"/>
          <w:sz w:val="24"/>
          <w:szCs w:val="24"/>
        </w:rPr>
        <w:t>(часть десятая введена Федеральным законом от 14.07.2008 N 118-ФЗ).</w:t>
      </w:r>
    </w:p>
    <w:p w:rsidR="0030090C" w:rsidRDefault="0030090C" w:rsidP="0030090C">
      <w:pPr>
        <w:shd w:val="clear" w:color="auto" w:fill="FFFFFF"/>
        <w:spacing w:after="0" w:line="240" w:lineRule="auto"/>
        <w:jc w:val="both"/>
        <w:rPr>
          <w:rFonts w:ascii="Times New Roman" w:hAnsi="Times New Roman"/>
          <w:color w:val="000000"/>
          <w:sz w:val="24"/>
          <w:szCs w:val="24"/>
        </w:rPr>
      </w:pPr>
    </w:p>
    <w:p w:rsidR="0030090C" w:rsidRDefault="0030090C" w:rsidP="0030090C">
      <w:pPr>
        <w:shd w:val="clear" w:color="auto" w:fill="FFFFFF"/>
        <w:spacing w:after="0" w:line="240" w:lineRule="auto"/>
        <w:jc w:val="both"/>
        <w:rPr>
          <w:rFonts w:ascii="Times New Roman" w:hAnsi="Times New Roman"/>
          <w:b/>
          <w:sz w:val="24"/>
          <w:szCs w:val="24"/>
          <w:u w:val="single"/>
        </w:rPr>
      </w:pPr>
      <w:r>
        <w:rPr>
          <w:rFonts w:ascii="Times New Roman" w:hAnsi="Times New Roman"/>
          <w:b/>
          <w:color w:val="000000"/>
          <w:sz w:val="24"/>
          <w:szCs w:val="24"/>
          <w:u w:val="single"/>
        </w:rPr>
        <w:t>2.  Информация об эксплуатирующей организации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2.1. Наименование эксплуатирующей ГТС организации.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Собственником ГТС является администрация муниципального образования </w:t>
      </w:r>
      <w:r w:rsidR="00145855">
        <w:rPr>
          <w:rFonts w:ascii="Times New Roman" w:hAnsi="Times New Roman"/>
          <w:color w:val="000000"/>
          <w:sz w:val="24"/>
          <w:szCs w:val="24"/>
        </w:rPr>
        <w:t>сельского поселения «Деревня Болва»</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2.2. Проектная штатная численность и квалификация работников эксплуатирующей организации.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r w:rsidR="00805E8D">
        <w:rPr>
          <w:rFonts w:ascii="Times New Roman" w:hAnsi="Times New Roman"/>
          <w:color w:val="000000"/>
          <w:sz w:val="24"/>
          <w:szCs w:val="24"/>
        </w:rPr>
        <w:t>С</w:t>
      </w:r>
      <w:r>
        <w:rPr>
          <w:rFonts w:ascii="Times New Roman" w:hAnsi="Times New Roman"/>
          <w:color w:val="000000"/>
          <w:sz w:val="24"/>
          <w:szCs w:val="24"/>
        </w:rPr>
        <w:t>остав работников эксплуатирующей организации, обеспечивающих безопасность Г</w:t>
      </w:r>
      <w:r w:rsidR="00805E8D">
        <w:rPr>
          <w:rFonts w:ascii="Times New Roman" w:hAnsi="Times New Roman"/>
          <w:color w:val="000000"/>
          <w:sz w:val="24"/>
          <w:szCs w:val="24"/>
        </w:rPr>
        <w:t>ТС, - глава администрации</w:t>
      </w:r>
      <w:r>
        <w:rPr>
          <w:rFonts w:ascii="Times New Roman" w:hAnsi="Times New Roman"/>
          <w:color w:val="000000"/>
          <w:sz w:val="24"/>
          <w:szCs w:val="24"/>
        </w:rPr>
        <w:t>.</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2.3. Штатная организационная структура, численность, квалификация работников.</w:t>
      </w:r>
    </w:p>
    <w:p w:rsidR="0030090C" w:rsidRDefault="0030090C" w:rsidP="0030090C">
      <w:pPr>
        <w:pStyle w:val="a5"/>
        <w:ind w:firstLine="426"/>
        <w:jc w:val="both"/>
        <w:rPr>
          <w:rFonts w:ascii="Times New Roman" w:hAnsi="Times New Roman"/>
          <w:sz w:val="24"/>
          <w:szCs w:val="24"/>
        </w:rPr>
      </w:pPr>
      <w:r>
        <w:rPr>
          <w:rFonts w:ascii="Times New Roman" w:hAnsi="Times New Roman"/>
          <w:sz w:val="24"/>
          <w:szCs w:val="24"/>
        </w:rPr>
        <w:lastRenderedPageBreak/>
        <w:t>Глава администрации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FF0000"/>
          <w:sz w:val="24"/>
          <w:szCs w:val="24"/>
        </w:rPr>
        <w:t xml:space="preserve"> </w:t>
      </w:r>
      <w:r>
        <w:rPr>
          <w:rFonts w:ascii="Times New Roman" w:hAnsi="Times New Roman"/>
          <w:color w:val="000000"/>
          <w:sz w:val="24"/>
          <w:szCs w:val="24"/>
        </w:rPr>
        <w:t>2.4. Основные задачи эксплуатирующей организации.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proofErr w:type="gramStart"/>
      <w:r>
        <w:rPr>
          <w:rFonts w:ascii="Times New Roman" w:hAnsi="Times New Roman"/>
          <w:color w:val="000000"/>
          <w:sz w:val="24"/>
          <w:szCs w:val="24"/>
        </w:rPr>
        <w:t xml:space="preserve">Основными задачами эксплуатирующей организации гидротехнического сооружения </w:t>
      </w:r>
      <w:r w:rsidR="00805E8D">
        <w:rPr>
          <w:rFonts w:ascii="Times New Roman" w:hAnsi="Times New Roman"/>
          <w:color w:val="000000"/>
          <w:sz w:val="24"/>
          <w:szCs w:val="24"/>
        </w:rPr>
        <w:t>(п</w:t>
      </w:r>
      <w:r>
        <w:rPr>
          <w:rFonts w:ascii="Times New Roman" w:hAnsi="Times New Roman"/>
          <w:color w:val="000000"/>
          <w:sz w:val="24"/>
          <w:szCs w:val="24"/>
        </w:rPr>
        <w:t>лотина</w:t>
      </w:r>
      <w:r w:rsidR="00392FF5">
        <w:rPr>
          <w:rFonts w:ascii="Times New Roman" w:hAnsi="Times New Roman"/>
          <w:color w:val="000000"/>
          <w:sz w:val="24"/>
          <w:szCs w:val="24"/>
        </w:rPr>
        <w:t>)</w:t>
      </w:r>
      <w:r>
        <w:rPr>
          <w:rFonts w:ascii="Times New Roman" w:hAnsi="Times New Roman"/>
          <w:color w:val="000000"/>
          <w:sz w:val="24"/>
          <w:szCs w:val="24"/>
        </w:rPr>
        <w:t xml:space="preserve">, расположенная </w:t>
      </w:r>
      <w:r w:rsidR="00392FF5">
        <w:rPr>
          <w:rFonts w:ascii="Times New Roman" w:hAnsi="Times New Roman"/>
          <w:color w:val="000000"/>
          <w:sz w:val="24"/>
          <w:szCs w:val="24"/>
        </w:rPr>
        <w:t>по адресу Калужская область, Спас-Деменский район, д. Ипоть</w:t>
      </w:r>
      <w:r>
        <w:rPr>
          <w:rFonts w:ascii="Times New Roman" w:hAnsi="Times New Roman"/>
          <w:color w:val="000000"/>
          <w:sz w:val="24"/>
          <w:szCs w:val="24"/>
        </w:rPr>
        <w:t xml:space="preserve">, находящегося в собственности муниципального образования </w:t>
      </w:r>
      <w:r w:rsidR="00FC4462">
        <w:rPr>
          <w:rFonts w:ascii="Times New Roman" w:hAnsi="Times New Roman"/>
          <w:color w:val="000000"/>
          <w:sz w:val="24"/>
          <w:szCs w:val="24"/>
        </w:rPr>
        <w:t>сельское поселение «Деревня Болва»</w:t>
      </w:r>
      <w:r>
        <w:rPr>
          <w:rFonts w:ascii="Times New Roman" w:hAnsi="Times New Roman"/>
          <w:color w:val="000000"/>
          <w:sz w:val="24"/>
          <w:szCs w:val="24"/>
        </w:rPr>
        <w:t>, является обеспечение их работоспособного состояния при соблюдении требований по охране окружающей среды, соблюдение норм и правил безопасности ГТС при эксплуатации, ремонте, реконструкции, контроль за показателями состояния ГТС.</w:t>
      </w:r>
      <w:proofErr w:type="gramEnd"/>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Выполнение предписаний органов надзора является обязательной. За невыполнение предписаний органов надзора несет ответственность собственник ГТС.</w:t>
      </w:r>
    </w:p>
    <w:p w:rsidR="0030090C" w:rsidRDefault="0030090C" w:rsidP="0030090C">
      <w:pPr>
        <w:spacing w:after="0" w:line="240" w:lineRule="auto"/>
        <w:jc w:val="both"/>
        <w:rPr>
          <w:rFonts w:ascii="Times New Roman" w:hAnsi="Times New Roman"/>
          <w:b/>
          <w:color w:val="000000"/>
          <w:sz w:val="24"/>
          <w:szCs w:val="24"/>
          <w:u w:val="single"/>
        </w:rPr>
      </w:pPr>
    </w:p>
    <w:p w:rsidR="0030090C" w:rsidRDefault="0030090C" w:rsidP="0030090C">
      <w:pPr>
        <w:spacing w:after="0" w:line="240" w:lineRule="auto"/>
        <w:jc w:val="both"/>
        <w:rPr>
          <w:rFonts w:ascii="Times New Roman" w:hAnsi="Times New Roman"/>
          <w:b/>
          <w:sz w:val="24"/>
          <w:szCs w:val="24"/>
          <w:u w:val="single"/>
        </w:rPr>
      </w:pPr>
      <w:r>
        <w:rPr>
          <w:rFonts w:ascii="Times New Roman" w:hAnsi="Times New Roman"/>
          <w:b/>
          <w:color w:val="000000"/>
          <w:sz w:val="24"/>
          <w:szCs w:val="24"/>
          <w:u w:val="single"/>
        </w:rPr>
        <w:t>3. Документация, необходимая для нормальной эксплуатации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3.1. Проектная и исполнительная документация.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Для нормальной эксплуатации на ГТС должна быть документация, отражающая состояние сооружений и правила их эксплуатации: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-технически</w:t>
      </w:r>
      <w:r w:rsidR="00FC4462">
        <w:rPr>
          <w:rFonts w:ascii="Times New Roman" w:hAnsi="Times New Roman"/>
          <w:color w:val="000000"/>
          <w:sz w:val="24"/>
          <w:szCs w:val="24"/>
        </w:rPr>
        <w:t>й</w:t>
      </w:r>
      <w:r>
        <w:rPr>
          <w:rFonts w:ascii="Times New Roman" w:hAnsi="Times New Roman"/>
          <w:color w:val="000000"/>
          <w:sz w:val="24"/>
          <w:szCs w:val="24"/>
        </w:rPr>
        <w:t xml:space="preserve"> паспорт гидротехническ</w:t>
      </w:r>
      <w:r w:rsidR="00FC4462">
        <w:rPr>
          <w:rFonts w:ascii="Times New Roman" w:hAnsi="Times New Roman"/>
          <w:color w:val="000000"/>
          <w:sz w:val="24"/>
          <w:szCs w:val="24"/>
        </w:rPr>
        <w:t>ого</w:t>
      </w:r>
      <w:r>
        <w:rPr>
          <w:rFonts w:ascii="Times New Roman" w:hAnsi="Times New Roman"/>
          <w:color w:val="000000"/>
          <w:sz w:val="24"/>
          <w:szCs w:val="24"/>
        </w:rPr>
        <w:t xml:space="preserve"> сооружени</w:t>
      </w:r>
      <w:r w:rsidR="00FC4462">
        <w:rPr>
          <w:rFonts w:ascii="Times New Roman" w:hAnsi="Times New Roman"/>
          <w:color w:val="000000"/>
          <w:sz w:val="24"/>
          <w:szCs w:val="24"/>
        </w:rPr>
        <w:t>я</w:t>
      </w:r>
      <w:r>
        <w:rPr>
          <w:rFonts w:ascii="Times New Roman" w:hAnsi="Times New Roman"/>
          <w:color w:val="000000"/>
          <w:sz w:val="24"/>
          <w:szCs w:val="24"/>
        </w:rPr>
        <w:t>;</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-исполнительные чертежи;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-журналы наблюдений уровней воды водохранилища;</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-правила эксплуатации водохранилищ;</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-местные инструкции по эксплуатации гидротехнического сооружения и ее механического оборудования, в том числе инструкции по контролю ее состояния (наблюдениям по контрольно-измерительной аппаратуре и осмотрам);</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-журналы наблюдений за состоянием ГТС водохранилищ;</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Местная производственная инструкция должна содержать следующие материалы:</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-краткую характеристику района расположения ГТС, в том числе данные о сейсмичности района;</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-краткую характеристику гидротехнических сооружений, ее назначение и эксплуатационные функции;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-краткую характеристику материалов для гидротехнических сооружений, ее</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оснований и береговых примыканий (характеристики грунтов и т.п.);</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порядок эксплуатации гидротехнического сооружения при нормальных условиях работы, при пропуске паводков и половодий, в морозный период и в аварийных условиях.</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3.2. Эксплуатационная документация, направленная на обеспечение безопасной эксплуатации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Критерии безопасности устанавливаются для ГТС с учетом его конструктивных особенностей, геологических, гидрологических, климатических и сейсмических условий.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proofErr w:type="gramStart"/>
      <w:r>
        <w:rPr>
          <w:rFonts w:ascii="Times New Roman" w:hAnsi="Times New Roman"/>
          <w:color w:val="000000"/>
          <w:sz w:val="24"/>
          <w:szCs w:val="24"/>
        </w:rPr>
        <w:t xml:space="preserve">Гидротехническое сооружение </w:t>
      </w:r>
      <w:r w:rsidR="00752BAC">
        <w:rPr>
          <w:rFonts w:ascii="Times New Roman" w:hAnsi="Times New Roman"/>
          <w:color w:val="000000"/>
          <w:sz w:val="24"/>
          <w:szCs w:val="24"/>
        </w:rPr>
        <w:t>(п</w:t>
      </w:r>
      <w:r>
        <w:rPr>
          <w:rFonts w:ascii="Times New Roman" w:hAnsi="Times New Roman"/>
          <w:color w:val="000000"/>
          <w:sz w:val="24"/>
          <w:szCs w:val="24"/>
        </w:rPr>
        <w:t>лотина</w:t>
      </w:r>
      <w:r w:rsidR="00752BAC">
        <w:rPr>
          <w:rFonts w:ascii="Times New Roman" w:hAnsi="Times New Roman"/>
          <w:color w:val="000000"/>
          <w:sz w:val="24"/>
          <w:szCs w:val="24"/>
        </w:rPr>
        <w:t>)</w:t>
      </w:r>
      <w:r>
        <w:rPr>
          <w:rFonts w:ascii="Times New Roman" w:hAnsi="Times New Roman"/>
          <w:color w:val="000000"/>
          <w:sz w:val="24"/>
          <w:szCs w:val="24"/>
        </w:rPr>
        <w:t xml:space="preserve">, расположенная </w:t>
      </w:r>
      <w:r w:rsidR="00752BAC">
        <w:rPr>
          <w:rFonts w:ascii="Times New Roman" w:hAnsi="Times New Roman"/>
          <w:color w:val="000000"/>
          <w:sz w:val="24"/>
          <w:szCs w:val="24"/>
        </w:rPr>
        <w:t>Калужская область, Спас-Деменский район, д. Ипоть</w:t>
      </w:r>
      <w:r>
        <w:rPr>
          <w:rFonts w:ascii="Times New Roman" w:hAnsi="Times New Roman"/>
          <w:color w:val="000000"/>
          <w:sz w:val="24"/>
          <w:szCs w:val="24"/>
        </w:rPr>
        <w:t xml:space="preserve"> имеет нормальный уровень безопасности, т.е.  ГТС соответствует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roofErr w:type="gramEnd"/>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Декларация безопасности Гидротехнического сооружения</w:t>
      </w:r>
      <w:r w:rsidR="003F76D4">
        <w:rPr>
          <w:rFonts w:ascii="Times New Roman" w:hAnsi="Times New Roman"/>
          <w:color w:val="000000"/>
          <w:sz w:val="24"/>
          <w:szCs w:val="24"/>
        </w:rPr>
        <w:t xml:space="preserve"> (п</w:t>
      </w:r>
      <w:r>
        <w:rPr>
          <w:rFonts w:ascii="Times New Roman" w:hAnsi="Times New Roman"/>
          <w:color w:val="000000"/>
          <w:sz w:val="24"/>
          <w:szCs w:val="24"/>
        </w:rPr>
        <w:t>лотин</w:t>
      </w:r>
      <w:r w:rsidR="003F76D4">
        <w:rPr>
          <w:rFonts w:ascii="Times New Roman" w:hAnsi="Times New Roman"/>
          <w:color w:val="000000"/>
          <w:sz w:val="24"/>
          <w:szCs w:val="24"/>
        </w:rPr>
        <w:t>ы)</w:t>
      </w:r>
      <w:r>
        <w:rPr>
          <w:rFonts w:ascii="Times New Roman" w:hAnsi="Times New Roman"/>
          <w:color w:val="000000"/>
          <w:sz w:val="24"/>
          <w:szCs w:val="24"/>
        </w:rPr>
        <w:t>, расположенн</w:t>
      </w:r>
      <w:r w:rsidR="003F76D4">
        <w:rPr>
          <w:rFonts w:ascii="Times New Roman" w:hAnsi="Times New Roman"/>
          <w:color w:val="000000"/>
          <w:sz w:val="24"/>
          <w:szCs w:val="24"/>
        </w:rPr>
        <w:t>ого</w:t>
      </w:r>
      <w:r>
        <w:rPr>
          <w:rFonts w:ascii="Times New Roman" w:hAnsi="Times New Roman"/>
          <w:color w:val="000000"/>
          <w:sz w:val="24"/>
          <w:szCs w:val="24"/>
        </w:rPr>
        <w:t xml:space="preserve"> </w:t>
      </w:r>
      <w:r w:rsidR="003F76D4">
        <w:rPr>
          <w:rFonts w:ascii="Times New Roman" w:hAnsi="Times New Roman"/>
          <w:color w:val="000000"/>
          <w:sz w:val="24"/>
          <w:szCs w:val="24"/>
        </w:rPr>
        <w:t>Калужская область, Спас-Деменский район, д. Ипоть</w:t>
      </w:r>
      <w:proofErr w:type="gramStart"/>
      <w:r w:rsidR="003F76D4">
        <w:rPr>
          <w:rFonts w:ascii="Times New Roman" w:hAnsi="Times New Roman"/>
          <w:color w:val="000000"/>
          <w:sz w:val="24"/>
          <w:szCs w:val="24"/>
        </w:rPr>
        <w:t xml:space="preserve"> ,</w:t>
      </w:r>
      <w:proofErr w:type="gramEnd"/>
      <w:r>
        <w:rPr>
          <w:rFonts w:ascii="Times New Roman" w:hAnsi="Times New Roman"/>
          <w:color w:val="000000"/>
          <w:sz w:val="24"/>
          <w:szCs w:val="24"/>
        </w:rPr>
        <w:t>не разрабатывалась.</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Согласно ст.15 Закона РФ от 21.07.97 г. №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w:t>
      </w:r>
      <w:r>
        <w:rPr>
          <w:rFonts w:ascii="Times New Roman" w:hAnsi="Times New Roman"/>
          <w:color w:val="000000"/>
          <w:sz w:val="24"/>
          <w:szCs w:val="24"/>
        </w:rPr>
        <w:lastRenderedPageBreak/>
        <w:t>гидротехнического сооружения. Страхователем риска гражданской ответственности за причинение вреда является собственн</w:t>
      </w:r>
      <w:r w:rsidR="003024B5">
        <w:rPr>
          <w:rFonts w:ascii="Times New Roman" w:hAnsi="Times New Roman"/>
          <w:color w:val="000000"/>
          <w:sz w:val="24"/>
          <w:szCs w:val="24"/>
        </w:rPr>
        <w:t>ик гидротехнического сооружения</w:t>
      </w:r>
      <w:r>
        <w:rPr>
          <w:rFonts w:ascii="Times New Roman" w:hAnsi="Times New Roman"/>
          <w:color w:val="000000"/>
          <w:sz w:val="24"/>
          <w:szCs w:val="24"/>
        </w:rPr>
        <w:t>.</w:t>
      </w:r>
    </w:p>
    <w:p w:rsidR="0030090C" w:rsidRDefault="0030090C" w:rsidP="0030090C">
      <w:pPr>
        <w:spacing w:after="0" w:line="240" w:lineRule="auto"/>
        <w:jc w:val="both"/>
        <w:rPr>
          <w:rFonts w:ascii="Times New Roman" w:hAnsi="Times New Roman"/>
          <w:b/>
          <w:color w:val="000000"/>
          <w:sz w:val="24"/>
          <w:szCs w:val="24"/>
          <w:u w:val="single"/>
        </w:rPr>
      </w:pPr>
    </w:p>
    <w:p w:rsidR="0030090C" w:rsidRDefault="0030090C" w:rsidP="0030090C">
      <w:pPr>
        <w:spacing w:after="0" w:line="240" w:lineRule="auto"/>
        <w:jc w:val="both"/>
        <w:rPr>
          <w:rFonts w:ascii="Times New Roman" w:hAnsi="Times New Roman"/>
          <w:b/>
          <w:sz w:val="24"/>
          <w:szCs w:val="24"/>
          <w:u w:val="single"/>
        </w:rPr>
      </w:pPr>
      <w:r>
        <w:rPr>
          <w:rFonts w:ascii="Times New Roman" w:hAnsi="Times New Roman"/>
          <w:b/>
          <w:color w:val="000000"/>
          <w:sz w:val="24"/>
          <w:szCs w:val="24"/>
          <w:u w:val="single"/>
        </w:rPr>
        <w:t>4. Порядок организации ремонтов и технического обслуживания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4.1.     Порядок осуществления эксплуатационного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состоянием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Эксплуатационный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состоянием и работой ГТС должен обеспечивать:</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своевременную разработку и принятие мер по предотвращению возможных повреждений и аварийных ситуаций;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выбор оптимальных эксплуатационных режимов работы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4.2. Порядок осуществления эксплуатационного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состоянием и работой механического оборудования, расположенного на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Эксплуатационный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состоянием и работой механического оборудования, расположенного на ГТС должен обеспечивать:</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постоянный эксплуатационный </w:t>
      </w:r>
      <w:proofErr w:type="gramStart"/>
      <w:r>
        <w:rPr>
          <w:rFonts w:ascii="Times New Roman" w:hAnsi="Times New Roman"/>
          <w:sz w:val="24"/>
          <w:szCs w:val="24"/>
        </w:rPr>
        <w:t xml:space="preserve">контроль </w:t>
      </w:r>
      <w:r>
        <w:rPr>
          <w:rFonts w:ascii="Times New Roman" w:hAnsi="Times New Roman"/>
          <w:color w:val="000000"/>
          <w:sz w:val="24"/>
          <w:szCs w:val="24"/>
        </w:rPr>
        <w:t>за</w:t>
      </w:r>
      <w:proofErr w:type="gramEnd"/>
      <w:r>
        <w:rPr>
          <w:rFonts w:ascii="Times New Roman" w:hAnsi="Times New Roman"/>
          <w:color w:val="000000"/>
          <w:sz w:val="24"/>
          <w:szCs w:val="24"/>
        </w:rPr>
        <w:t xml:space="preserve"> состоянием и работой механического оборудования, расположенного на ГТС</w:t>
      </w:r>
      <w:r>
        <w:rPr>
          <w:rFonts w:ascii="Times New Roman" w:hAnsi="Times New Roman"/>
          <w:sz w:val="24"/>
          <w:szCs w:val="24"/>
        </w:rPr>
        <w:t xml:space="preserve"> (осмотры, устранение мелких дефектов, уборка мусора и растительности, расчистка канав, расчистка снега в зимнее время и т.д.);</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наблюдение за сооружениями, проведение необходимых обследований и исследований;</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выявление дефектов, устранение которых требует проведения ремонтных работ;</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ведение технической документации по оценке состояния сооружений.</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4.3. Организация эксплуатации и обслуживание контрольно-измерительной аппаратуры и контрольно-измерительных приборов (с приложением схемы размещения этих приборов, данных по контрольным параметрам и их критериям).</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sz w:val="24"/>
          <w:szCs w:val="24"/>
        </w:rPr>
        <w:t>Организация эксплуатации и обслуживание контрольно-измерительной аппаратуры и контрольно-измерительных приборов (с приложением схемы размещения этих приборов, данных по контрольным параметрам и их критериям) не предусмотрено проектом.</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4.4.  Организация натурных наблюдений.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Натурные наблюдения за состоянием ГТС должны быть организованы </w:t>
      </w:r>
      <w:r>
        <w:rPr>
          <w:rFonts w:ascii="Times New Roman" w:hAnsi="Times New Roman"/>
          <w:color w:val="000000"/>
          <w:sz w:val="24"/>
          <w:szCs w:val="24"/>
        </w:rPr>
        <w:br/>
        <w:t>с начала их возведения и продолжаться в течение всего времени строительства и эксплуатации.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proofErr w:type="gramStart"/>
      <w:r>
        <w:rPr>
          <w:rFonts w:ascii="Times New Roman" w:hAnsi="Times New Roman"/>
          <w:color w:val="000000"/>
          <w:sz w:val="24"/>
          <w:szCs w:val="24"/>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Pr>
          <w:rFonts w:ascii="Times New Roman" w:hAnsi="Times New Roman"/>
          <w:color w:val="000000"/>
          <w:sz w:val="24"/>
          <w:szCs w:val="24"/>
        </w:rPr>
        <w:t xml:space="preserve"> Эти изменения производятся по решению руководителя, согласованному с проектной организацией.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При организации и проведении наблюдений за гидротехническими сооружениями необходимо соблюдать следующие требования: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осуществление наблюдений в одни и те же календарные сроки за параметрами, связанными между собой причинно-следственными зависимостями (раскрытие швов - температуры, противодавление - фильтрационный расход и т.д.);</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осуществление осмотров сооружений по графику, учитывающему сезонность раскрытия трещин и швов, фильтрации и </w:t>
      </w:r>
      <w:proofErr w:type="spellStart"/>
      <w:r>
        <w:rPr>
          <w:rFonts w:ascii="Times New Roman" w:hAnsi="Times New Roman"/>
          <w:color w:val="000000"/>
          <w:sz w:val="24"/>
          <w:szCs w:val="24"/>
        </w:rPr>
        <w:t>водопроявлений</w:t>
      </w:r>
      <w:proofErr w:type="spellEnd"/>
      <w:r>
        <w:rPr>
          <w:rFonts w:ascii="Times New Roman" w:hAnsi="Times New Roman"/>
          <w:color w:val="000000"/>
          <w:sz w:val="24"/>
          <w:szCs w:val="24"/>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4.5. Контроль в различные периоды жизненного цикла ГТС, его периодичность.</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На ГТС в сроки, установленные инструкцией и в предусмотренном ею объеме, должны проводиться наблюдения: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lastRenderedPageBreak/>
        <w:t>- за осадками и смещениями сооружений и их оснований;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за воздействием потока на сооружения, в частности, размывом водобоя и рисбермы, дна и берегов, за </w:t>
      </w:r>
      <w:proofErr w:type="spellStart"/>
      <w:r>
        <w:rPr>
          <w:rFonts w:ascii="Times New Roman" w:hAnsi="Times New Roman"/>
          <w:color w:val="000000"/>
          <w:sz w:val="24"/>
          <w:szCs w:val="24"/>
        </w:rPr>
        <w:t>кавитационным</w:t>
      </w:r>
      <w:proofErr w:type="spellEnd"/>
      <w:r>
        <w:rPr>
          <w:rFonts w:ascii="Times New Roman" w:hAnsi="Times New Roman"/>
          <w:color w:val="000000"/>
          <w:sz w:val="24"/>
          <w:szCs w:val="24"/>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за воздействием льда на сооружения и их обледенением.</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4.6.  Применяемые методики инструментального контроля параметров</w:t>
      </w:r>
      <w:r>
        <w:rPr>
          <w:rFonts w:ascii="Times New Roman" w:hAnsi="Times New Roman"/>
          <w:color w:val="000000"/>
          <w:sz w:val="24"/>
          <w:szCs w:val="24"/>
        </w:rPr>
        <w:br/>
        <w:t>ГТС, производство измерений и их описание.</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4.7.   Графики осмотров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Плановые технические осмотры сооружений могут быть общими и выборочными.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Общие осмотры следует проводить два раза в год - весной и осенью.</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Кроме плановых осмотров, должны проводиться внеочередные осмотры ГТС после чрезвычайных стихийных явлений или аварий.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4.8.   Организация и проведение </w:t>
      </w:r>
      <w:proofErr w:type="spellStart"/>
      <w:r>
        <w:rPr>
          <w:rFonts w:ascii="Times New Roman" w:hAnsi="Times New Roman"/>
          <w:color w:val="000000"/>
          <w:sz w:val="24"/>
          <w:szCs w:val="24"/>
        </w:rPr>
        <w:t>предпаводковых</w:t>
      </w:r>
      <w:proofErr w:type="spellEnd"/>
      <w:r>
        <w:rPr>
          <w:rFonts w:ascii="Times New Roman" w:hAnsi="Times New Roman"/>
          <w:color w:val="000000"/>
          <w:sz w:val="24"/>
          <w:szCs w:val="24"/>
        </w:rPr>
        <w:t xml:space="preserve"> и послепаводковых</w:t>
      </w:r>
      <w:r>
        <w:rPr>
          <w:rFonts w:ascii="Times New Roman" w:hAnsi="Times New Roman"/>
          <w:color w:val="000000"/>
          <w:sz w:val="24"/>
          <w:szCs w:val="24"/>
        </w:rPr>
        <w:br/>
        <w:t>обследований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Ежегодно до наступления паводкового периода </w:t>
      </w:r>
      <w:proofErr w:type="spellStart"/>
      <w:r>
        <w:rPr>
          <w:rFonts w:ascii="Times New Roman" w:hAnsi="Times New Roman"/>
          <w:color w:val="000000"/>
          <w:sz w:val="24"/>
          <w:szCs w:val="24"/>
        </w:rPr>
        <w:t>противопаводковая</w:t>
      </w:r>
      <w:proofErr w:type="spellEnd"/>
      <w:r>
        <w:rPr>
          <w:rFonts w:ascii="Times New Roman" w:hAnsi="Times New Roman"/>
          <w:color w:val="000000"/>
          <w:sz w:val="24"/>
          <w:szCs w:val="24"/>
        </w:rPr>
        <w:t xml:space="preserve"> комиссия проводит обследование ГТС к пропуску весеннего половодья: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общий осмотр состояния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проверка действия затворов и оборудования, работа которых связана с пропуском высоких вод;</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проверка проездов и подъездов для автотранспорта к ГТС с учетом неблагоприятных метеорологических условий (дождь, снежный покров и т.п.).</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lastRenderedPageBreak/>
        <w:t>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4.9. Организация и проведение обследований подводных частей ГТС и их элементов.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Обследование подводных частей </w:t>
      </w:r>
      <w:r>
        <w:rPr>
          <w:rFonts w:ascii="Times New Roman" w:hAnsi="Times New Roman"/>
          <w:sz w:val="24"/>
          <w:szCs w:val="24"/>
        </w:rPr>
        <w:t>ГТС должно осуществляться специализированными производственными подразделениями:</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проверка готовности к действию затворов, предназначенных для работы в зимний период, и механизмов, их обслуживающих, а также исправности уплотнений; </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осмотр и проверка водопропускных и водосбросных сооружений;</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проверка основных затворов или их подъемных механизмов, водосбросных и водопропускных устройств;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sz w:val="24"/>
          <w:szCs w:val="24"/>
        </w:rPr>
        <w:t>- подготовка инструментов и приспособлений (багров, граблей, пешней и т.п.);</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4.10. Перечень наблюдений и измерений на ГТС с указанием ответственных должностных лиц за их проведение.</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Глава администрации, а также арендаторы ГТС несут ответственность за наблюдениями и эксплуатацией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4.11. Порядок организации и проведения обработки и анализа результатов наблюдений и измерений.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технического состояния сооружений;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необходимости выполнения специальных исследований для повышения безопасности работы сооружений;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оценки безопасности гидротехнического сооружения и анализ причин ее снижения;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4.12.  Порядок планирования и регламент проведения ремонтных работ, типовые схемы и решения по ремонту повреждений, которые подлежат немедленному устранению эксплуатационным персоналом.</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так и силами подрядных организаций.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Планы ремонтных работ составляются на основании результатов: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систематических осмотров гидротехнических сооружений, в том числе после прохождения паводков;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внеочередных осмотров после стихийных бедствий или аварий (отказов);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систематического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lastRenderedPageBreak/>
        <w:t>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30090C" w:rsidRDefault="0030090C" w:rsidP="0030090C">
      <w:pPr>
        <w:spacing w:after="0" w:line="240" w:lineRule="auto"/>
        <w:jc w:val="both"/>
        <w:rPr>
          <w:rFonts w:ascii="Times New Roman" w:hAnsi="Times New Roman"/>
          <w:b/>
          <w:color w:val="000000"/>
          <w:sz w:val="24"/>
          <w:szCs w:val="24"/>
          <w:u w:val="single"/>
        </w:rPr>
      </w:pPr>
    </w:p>
    <w:p w:rsidR="0030090C" w:rsidRDefault="0030090C" w:rsidP="0030090C">
      <w:pPr>
        <w:spacing w:after="0" w:line="240" w:lineRule="auto"/>
        <w:jc w:val="both"/>
        <w:rPr>
          <w:rFonts w:ascii="Times New Roman" w:hAnsi="Times New Roman"/>
          <w:b/>
          <w:sz w:val="24"/>
          <w:szCs w:val="24"/>
          <w:u w:val="single"/>
        </w:rPr>
      </w:pPr>
      <w:r>
        <w:rPr>
          <w:rFonts w:ascii="Times New Roman" w:hAnsi="Times New Roman"/>
          <w:b/>
          <w:color w:val="000000"/>
          <w:sz w:val="24"/>
          <w:szCs w:val="24"/>
          <w:u w:val="single"/>
        </w:rPr>
        <w:t>5. Основные правила эксплуатации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5.1.  Требования техники безопасности при эксплуатации ГТС, механического оборудования, расположенного на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Лица, допущенные к работам, должны быть обучены и иметь об этом запись в удостоверении в соответствии с требованиями.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При ремонтных работах должна соблюдаться предусмотренная проектом производства работ или технологической документацией последовательность операций.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Водосбросное сооружение должно быть защищено от попадания в него посторонних предметов, льда ледозащитным устройством.</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Служебный мост оборудуется оградой или перилами.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Работы по очистке водозаборных и водосбросных сооружений должны производиться в присутствии ответственного руководителя.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5.2. Основные показатели технической исправности и работоспособности ГТС, механического оборудования, расположенного на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Основными показателями технической исправности и работоспособности ГТС являются: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обеспечение проектной пропускной способности;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отсутствие заиления и зарастания, обрушения и размывов земляных</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элементов;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lastRenderedPageBreak/>
        <w:t>- недопущение подтопления и затопления поверхностными водами прилегающих земель;</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отсутствие размывов нижних бьефов, повреждений креплений рисберм и откосов;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 п.);</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отсутствие течей воды через швы сооружений;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надлежащая культура производства эксплуатационных работ, эстетическое оформление и благоустройство сооружений.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5.3.  Мероприятия, проводимые в случае возникновения аварийных ситуаций, при катастрофических паводках, превышающих максимальную пропускную способность водосбросных сооружений.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 производственной инструкции должен быть изложен план действий эксплуатационного персонала при возникновении на ГТС аварийных ситуаций.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Планом должны быть определены:</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меры по оповещению персонала и местного населения об угрозе возникновения аварийной ситуации, основные и резервные средства связи;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места размещения и объемы аварийных материалов и инструментов;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привлекаемые транспортные средства и основные маршруты их передвижения.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К таким нарушениям и процессам </w:t>
      </w:r>
      <w:proofErr w:type="gramStart"/>
      <w:r>
        <w:rPr>
          <w:rFonts w:ascii="Times New Roman" w:hAnsi="Times New Roman"/>
          <w:color w:val="000000"/>
          <w:sz w:val="24"/>
          <w:szCs w:val="24"/>
        </w:rPr>
        <w:t>отнесены</w:t>
      </w:r>
      <w:proofErr w:type="gramEnd"/>
      <w:r>
        <w:rPr>
          <w:rFonts w:ascii="Times New Roman" w:hAnsi="Times New Roman"/>
          <w:color w:val="000000"/>
          <w:sz w:val="24"/>
          <w:szCs w:val="24"/>
        </w:rPr>
        <w:t>:</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резкое усиление фильтрационных процессов и суффозионных явлений с образованием </w:t>
      </w:r>
      <w:proofErr w:type="spellStart"/>
      <w:r>
        <w:rPr>
          <w:rFonts w:ascii="Times New Roman" w:hAnsi="Times New Roman"/>
          <w:color w:val="000000"/>
          <w:sz w:val="24"/>
          <w:szCs w:val="24"/>
        </w:rPr>
        <w:t>просадочных</w:t>
      </w:r>
      <w:proofErr w:type="spellEnd"/>
      <w:r>
        <w:rPr>
          <w:rFonts w:ascii="Times New Roman" w:hAnsi="Times New Roman"/>
          <w:color w:val="000000"/>
          <w:sz w:val="24"/>
          <w:szCs w:val="24"/>
        </w:rPr>
        <w:t xml:space="preserve"> зон и оползневых участков;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выход из строя основных затворов или их подъемных механизмов, водосбросных и водопропускных устройств.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Причинами возникновения аварийных ситуаций могут быть:</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прохождение высокого паводка с расходами, превышающими расчетную пропускную способность водопропускных сооружений гидроузла;</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сейсмические явления;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различного рода обвалы и оползания горных склонов, в том числе в водохранилище с образованием высоких волн;</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катастрофические атмосферные осадки (ливень, снегопад), ледовые и </w:t>
      </w:r>
      <w:proofErr w:type="spellStart"/>
      <w:r>
        <w:rPr>
          <w:rFonts w:ascii="Times New Roman" w:hAnsi="Times New Roman"/>
          <w:color w:val="000000"/>
          <w:sz w:val="24"/>
          <w:szCs w:val="24"/>
        </w:rPr>
        <w:t>шуговые</w:t>
      </w:r>
      <w:proofErr w:type="spellEnd"/>
      <w:r>
        <w:rPr>
          <w:rFonts w:ascii="Times New Roman" w:hAnsi="Times New Roman"/>
          <w:color w:val="000000"/>
          <w:sz w:val="24"/>
          <w:szCs w:val="24"/>
        </w:rPr>
        <w:t xml:space="preserve"> явления;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ухудшение неблагоприятного фильтрационного режима в районе расположения гидроузла, оснований и примыканий гидротехнических сооружений;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При угрозе возникновения аварийных ситуаций необходимо организовать усиленный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состоянием возможных зон повышенной опасности, а также иметь </w:t>
      </w:r>
      <w:r>
        <w:rPr>
          <w:rFonts w:ascii="Times New Roman" w:hAnsi="Times New Roman"/>
          <w:color w:val="000000"/>
          <w:sz w:val="24"/>
          <w:szCs w:val="24"/>
        </w:rPr>
        <w:lastRenderedPageBreak/>
        <w:t>постоянную информацию от соответствующих государственных органов об угрозе возникновения стихийных явлений.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снижение уровня воды в водохранилище;</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наращивание гребней и укрепление откосов плотин;</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устройство </w:t>
      </w:r>
      <w:proofErr w:type="spellStart"/>
      <w:r>
        <w:rPr>
          <w:rFonts w:ascii="Times New Roman" w:hAnsi="Times New Roman"/>
          <w:color w:val="000000"/>
          <w:sz w:val="24"/>
          <w:szCs w:val="24"/>
        </w:rPr>
        <w:t>водоотбойных</w:t>
      </w:r>
      <w:proofErr w:type="spellEnd"/>
      <w:r>
        <w:rPr>
          <w:rFonts w:ascii="Times New Roman" w:hAnsi="Times New Roman"/>
          <w:color w:val="000000"/>
          <w:sz w:val="24"/>
          <w:szCs w:val="24"/>
        </w:rPr>
        <w:t xml:space="preserve"> и струенаправляющих дамб и перемычек;</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перемещение в безопасное место оборудования и механизмов или обеспечение их защиты от возможных повреждений;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обеспечение возможности открытия всех водосбросных отверстий; в случае необходимости - подрыв заклинившихся затворов.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Противоаварийные устройства, водоотливные и спасательные средства должны содержаться в исправном состоянии и периодически проверяться.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sz w:val="24"/>
          <w:szCs w:val="24"/>
        </w:rPr>
        <w:t xml:space="preserve">5.4. </w:t>
      </w:r>
      <w:r>
        <w:rPr>
          <w:rFonts w:ascii="Times New Roman" w:hAnsi="Times New Roman"/>
          <w:color w:val="000000"/>
          <w:sz w:val="24"/>
          <w:szCs w:val="24"/>
        </w:rPr>
        <w:t>Порядок эксплуатации механического оборудования, расположенного на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Эксплуатационный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состоянием и работой механического оборудования, расположенного на ГТС должен обеспечивать:</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поддержание механического оборудования, расположенного на ГТС в работоспособном состоянии за счет проведения плановых и внеплановых ремонтных работ;</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постоянный эксплуатационный уход </w:t>
      </w:r>
      <w:r>
        <w:rPr>
          <w:rFonts w:ascii="Times New Roman" w:hAnsi="Times New Roman"/>
          <w:color w:val="000000"/>
          <w:sz w:val="24"/>
          <w:szCs w:val="24"/>
        </w:rPr>
        <w:t>за состоянием и работой механического оборудования, расположенного на ГТС</w:t>
      </w:r>
      <w:r>
        <w:rPr>
          <w:rFonts w:ascii="Times New Roman" w:hAnsi="Times New Roman"/>
          <w:sz w:val="24"/>
          <w:szCs w:val="24"/>
        </w:rPr>
        <w:t xml:space="preserve"> (осмотры, устранение мелких дефектов, уборка мусора и растительности, расчистка канав, расчистка снега в зимнее время и т.д.);</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наблюдение за сооружениями, проведение необходимых обследований и исследований;</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устранение дефектов;</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ведение технической документации по оценке состояния сооружений.</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5.5. Сведения о наличии и ознакомлении работников с планом действий работников эксплуатирующей организации по предупреждению, локализации и ликвидации чрезвычайных (аварийных) ситуаций по возможным сценариям аварий на ГТС.</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 </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Планом должны быть определены: </w:t>
      </w:r>
    </w:p>
    <w:p w:rsidR="0030090C" w:rsidRDefault="0030090C" w:rsidP="0030090C">
      <w:pPr>
        <w:pStyle w:val="Default"/>
        <w:ind w:firstLine="426"/>
        <w:jc w:val="both"/>
      </w:pPr>
      <w:r>
        <w:t xml:space="preserve">- меры по оповещению персонала и местного населения об угрозе возникновения аварийной ситуации, основные и резервные средства связи; </w:t>
      </w:r>
    </w:p>
    <w:p w:rsidR="0030090C" w:rsidRDefault="0030090C" w:rsidP="0030090C">
      <w:pPr>
        <w:pStyle w:val="Default"/>
        <w:ind w:firstLine="426"/>
        <w:jc w:val="both"/>
      </w:pPr>
      <w:r>
        <w:t xml:space="preserve">- места размещения и объемы аварийных материалов и инструментов; </w:t>
      </w:r>
    </w:p>
    <w:p w:rsidR="0030090C" w:rsidRDefault="0030090C" w:rsidP="0030090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привлекаемые транспортные средства и основные маршруты их передвижения.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5.6. Наличие сре</w:t>
      </w:r>
      <w:proofErr w:type="gramStart"/>
      <w:r>
        <w:rPr>
          <w:rFonts w:ascii="Times New Roman" w:hAnsi="Times New Roman"/>
          <w:color w:val="000000"/>
          <w:sz w:val="24"/>
          <w:szCs w:val="24"/>
        </w:rPr>
        <w:t>дств св</w:t>
      </w:r>
      <w:proofErr w:type="gramEnd"/>
      <w:r>
        <w:rPr>
          <w:rFonts w:ascii="Times New Roman" w:hAnsi="Times New Roman"/>
          <w:color w:val="000000"/>
          <w:sz w:val="24"/>
          <w:szCs w:val="24"/>
        </w:rPr>
        <w:t>язи, автоматики и телемеханики.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Наличие сре</w:t>
      </w:r>
      <w:proofErr w:type="gramStart"/>
      <w:r>
        <w:rPr>
          <w:rFonts w:ascii="Times New Roman" w:hAnsi="Times New Roman"/>
          <w:color w:val="000000"/>
          <w:sz w:val="24"/>
          <w:szCs w:val="24"/>
        </w:rPr>
        <w:t>дств св</w:t>
      </w:r>
      <w:proofErr w:type="gramEnd"/>
      <w:r>
        <w:rPr>
          <w:rFonts w:ascii="Times New Roman" w:hAnsi="Times New Roman"/>
          <w:color w:val="000000"/>
          <w:sz w:val="24"/>
          <w:szCs w:val="24"/>
        </w:rPr>
        <w:t>язи, автоматики и телемеханики не предусмотрено.</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5.7. Порядок эксплуатации ГТС при проектных условиях, включая пропуск паводков, половодий, отрицательные температуры, мероприятия по защите от сора и наносов, графики маневрирования затворами.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уровень воды в водохранилище не должен превышать НПУ;</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lastRenderedPageBreak/>
        <w:t xml:space="preserve">- при наполнении водохранилища, излишки воды следует сбрасывать, не допуская превышения уровня воды выше </w:t>
      </w:r>
      <w:proofErr w:type="gramStart"/>
      <w:r>
        <w:rPr>
          <w:rFonts w:ascii="Times New Roman" w:hAnsi="Times New Roman"/>
          <w:color w:val="000000"/>
          <w:sz w:val="24"/>
          <w:szCs w:val="24"/>
        </w:rPr>
        <w:t>допустимых</w:t>
      </w:r>
      <w:proofErr w:type="gramEnd"/>
      <w:r>
        <w:rPr>
          <w:rFonts w:ascii="Times New Roman" w:hAnsi="Times New Roman"/>
          <w:color w:val="000000"/>
          <w:sz w:val="24"/>
          <w:szCs w:val="24"/>
        </w:rPr>
        <w:t>.</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Пропуск половодий (паводков).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Ежегодно до наступления паводкового периода должна быть образована </w:t>
      </w:r>
      <w:proofErr w:type="spellStart"/>
      <w:r>
        <w:rPr>
          <w:rFonts w:ascii="Times New Roman" w:hAnsi="Times New Roman"/>
          <w:color w:val="000000"/>
          <w:sz w:val="24"/>
          <w:szCs w:val="24"/>
        </w:rPr>
        <w:t>противопаводковая</w:t>
      </w:r>
      <w:proofErr w:type="spellEnd"/>
      <w:r>
        <w:rPr>
          <w:rFonts w:ascii="Times New Roman" w:hAnsi="Times New Roman"/>
          <w:color w:val="000000"/>
          <w:sz w:val="24"/>
          <w:szCs w:val="24"/>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План мероприятий по пропуску половодья (паводка) разрабатывается заблаговременно, основываясь на предыдущих и </w:t>
      </w:r>
      <w:proofErr w:type="gramStart"/>
      <w:r>
        <w:rPr>
          <w:rFonts w:ascii="Times New Roman" w:hAnsi="Times New Roman"/>
          <w:color w:val="000000"/>
          <w:sz w:val="24"/>
          <w:szCs w:val="24"/>
        </w:rPr>
        <w:t>текущем</w:t>
      </w:r>
      <w:proofErr w:type="gramEnd"/>
      <w:r>
        <w:rPr>
          <w:rFonts w:ascii="Times New Roman" w:hAnsi="Times New Roman"/>
          <w:color w:val="000000"/>
          <w:sz w:val="24"/>
          <w:szCs w:val="24"/>
        </w:rPr>
        <w:t xml:space="preserve"> прогнозах </w:t>
      </w:r>
      <w:proofErr w:type="spellStart"/>
      <w:r>
        <w:rPr>
          <w:rFonts w:ascii="Times New Roman" w:hAnsi="Times New Roman"/>
          <w:color w:val="000000"/>
          <w:sz w:val="24"/>
          <w:szCs w:val="24"/>
        </w:rPr>
        <w:t>Роскомгидромета</w:t>
      </w:r>
      <w:proofErr w:type="spellEnd"/>
      <w:r>
        <w:rPr>
          <w:rFonts w:ascii="Times New Roman" w:hAnsi="Times New Roman"/>
          <w:color w:val="000000"/>
          <w:sz w:val="24"/>
          <w:szCs w:val="24"/>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режим </w:t>
      </w:r>
      <w:proofErr w:type="gramStart"/>
      <w:r>
        <w:rPr>
          <w:rFonts w:ascii="Times New Roman" w:hAnsi="Times New Roman"/>
          <w:color w:val="000000"/>
          <w:sz w:val="24"/>
          <w:szCs w:val="24"/>
        </w:rPr>
        <w:t>предварительной</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сработки</w:t>
      </w:r>
      <w:proofErr w:type="spellEnd"/>
      <w:r>
        <w:rPr>
          <w:rFonts w:ascii="Times New Roman" w:hAnsi="Times New Roman"/>
          <w:color w:val="000000"/>
          <w:sz w:val="24"/>
          <w:szCs w:val="24"/>
        </w:rPr>
        <w:t xml:space="preserve"> водохранилища;</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режим работы гидроузла в период прохождения паводковых расходов;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график маневрирования затворами;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 состав подготовительных работ перед половодьем (паводком) включаются: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общий осмотр паводковой комиссией состояния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завершение планового ремонта ГТС, в том числе устройств, обеспечивающих отвод талых и дренажных вод;</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разборка или удаление временных сооружений и конструкций, устанавливаемых на морозный период (запаней, тепляков, </w:t>
      </w:r>
      <w:proofErr w:type="spellStart"/>
      <w:r>
        <w:rPr>
          <w:rFonts w:ascii="Times New Roman" w:hAnsi="Times New Roman"/>
          <w:color w:val="000000"/>
          <w:sz w:val="24"/>
          <w:szCs w:val="24"/>
        </w:rPr>
        <w:t>потокообразователей</w:t>
      </w:r>
      <w:proofErr w:type="spellEnd"/>
      <w:r>
        <w:rPr>
          <w:rFonts w:ascii="Times New Roman" w:hAnsi="Times New Roman"/>
          <w:color w:val="000000"/>
          <w:sz w:val="24"/>
          <w:szCs w:val="24"/>
        </w:rPr>
        <w:t xml:space="preserve"> и др.);</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дополнительное укрепление откосов грунтовых сооружений и берегов в местах, подверженных размыву; </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защита линий электропередач, расположенных в пойменных участках, от подмыва оснований и воздействия льда во время ледохода; </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расчистка от снега и наледей нагорных канав у сооружений, кюветов на гребне и бермах плотин;</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Срок окончания подготовительных работ устанавливается в зависимости от местных условий, но не </w:t>
      </w:r>
      <w:proofErr w:type="gramStart"/>
      <w:r>
        <w:rPr>
          <w:rFonts w:ascii="Times New Roman" w:hAnsi="Times New Roman"/>
          <w:color w:val="000000"/>
          <w:sz w:val="24"/>
          <w:szCs w:val="24"/>
        </w:rPr>
        <w:t>позднее</w:t>
      </w:r>
      <w:proofErr w:type="gramEnd"/>
      <w:r>
        <w:rPr>
          <w:rFonts w:ascii="Times New Roman" w:hAnsi="Times New Roman"/>
          <w:color w:val="000000"/>
          <w:sz w:val="24"/>
          <w:szCs w:val="24"/>
        </w:rPr>
        <w:t xml:space="preserve"> чем за 15 дней до начала половодья, определенного прогнозом </w:t>
      </w:r>
      <w:proofErr w:type="spellStart"/>
      <w:r>
        <w:rPr>
          <w:rFonts w:ascii="Times New Roman" w:hAnsi="Times New Roman"/>
          <w:color w:val="000000"/>
          <w:sz w:val="24"/>
          <w:szCs w:val="24"/>
        </w:rPr>
        <w:t>Роскомгидромета</w:t>
      </w:r>
      <w:proofErr w:type="spellEnd"/>
      <w:r>
        <w:rPr>
          <w:rFonts w:ascii="Times New Roman" w:hAnsi="Times New Roman"/>
          <w:color w:val="000000"/>
          <w:sz w:val="24"/>
          <w:szCs w:val="24"/>
        </w:rPr>
        <w:t xml:space="preserve">. Осуществляется ежедневный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своевременным выполнением мероприятий, предусмотренных планом по пропуску половодья.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На гидроузлах, где для пропуска высоких паводков </w:t>
      </w:r>
      <w:proofErr w:type="gramStart"/>
      <w:r>
        <w:rPr>
          <w:rFonts w:ascii="Times New Roman" w:hAnsi="Times New Roman"/>
          <w:color w:val="000000"/>
          <w:sz w:val="24"/>
          <w:szCs w:val="24"/>
        </w:rPr>
        <w:t>предусмотрена</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форсировка</w:t>
      </w:r>
      <w:proofErr w:type="spellEnd"/>
      <w:r>
        <w:rPr>
          <w:rFonts w:ascii="Times New Roman" w:hAnsi="Times New Roman"/>
          <w:color w:val="000000"/>
          <w:sz w:val="24"/>
          <w:szCs w:val="24"/>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lastRenderedPageBreak/>
        <w:t>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 план подготовки к эксплуатации ГТС при отрицательной температуре должны быть включены следующие мероприятия: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проверка готовности </w:t>
      </w:r>
      <w:proofErr w:type="spellStart"/>
      <w:r>
        <w:rPr>
          <w:rFonts w:ascii="Times New Roman" w:hAnsi="Times New Roman"/>
          <w:color w:val="000000"/>
          <w:sz w:val="24"/>
          <w:szCs w:val="24"/>
        </w:rPr>
        <w:t>шугосбросных</w:t>
      </w:r>
      <w:proofErr w:type="spellEnd"/>
      <w:r>
        <w:rPr>
          <w:rFonts w:ascii="Times New Roman" w:hAnsi="Times New Roman"/>
          <w:color w:val="000000"/>
          <w:sz w:val="24"/>
          <w:szCs w:val="24"/>
        </w:rPr>
        <w:t xml:space="preserve"> устройств, </w:t>
      </w:r>
      <w:proofErr w:type="spellStart"/>
      <w:r>
        <w:rPr>
          <w:rFonts w:ascii="Times New Roman" w:hAnsi="Times New Roman"/>
          <w:color w:val="000000"/>
          <w:sz w:val="24"/>
          <w:szCs w:val="24"/>
        </w:rPr>
        <w:t>решеткоочистительных</w:t>
      </w:r>
      <w:proofErr w:type="spellEnd"/>
      <w:r>
        <w:rPr>
          <w:rFonts w:ascii="Times New Roman" w:hAnsi="Times New Roman"/>
          <w:color w:val="000000"/>
          <w:sz w:val="24"/>
          <w:szCs w:val="24"/>
        </w:rPr>
        <w:t xml:space="preserve"> механизмов;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подготовка инструментов и приспособлений (багров, граблей, пешней и т.п.);</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подготовка подъездов на сооружения;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организация сменных бригад по сбросу льда, шуги и т.п.</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Готовность сооружений к работе в зимних условиях проверяется комиссией по подготовке к зиме.</w:t>
      </w:r>
    </w:p>
    <w:p w:rsidR="0030090C" w:rsidRDefault="0030090C" w:rsidP="0030090C">
      <w:pPr>
        <w:spacing w:after="0" w:line="240" w:lineRule="auto"/>
        <w:jc w:val="both"/>
        <w:rPr>
          <w:rFonts w:ascii="Times New Roman" w:hAnsi="Times New Roman"/>
          <w:b/>
          <w:color w:val="000000"/>
          <w:sz w:val="24"/>
          <w:szCs w:val="24"/>
          <w:u w:val="single"/>
        </w:rPr>
      </w:pPr>
    </w:p>
    <w:p w:rsidR="0030090C" w:rsidRDefault="0030090C" w:rsidP="0030090C">
      <w:pPr>
        <w:spacing w:after="0" w:line="240" w:lineRule="auto"/>
        <w:jc w:val="both"/>
        <w:rPr>
          <w:rFonts w:ascii="Times New Roman" w:hAnsi="Times New Roman"/>
          <w:b/>
          <w:sz w:val="24"/>
          <w:szCs w:val="24"/>
          <w:u w:val="single"/>
        </w:rPr>
      </w:pPr>
      <w:r>
        <w:rPr>
          <w:rFonts w:ascii="Times New Roman" w:hAnsi="Times New Roman"/>
          <w:b/>
          <w:color w:val="000000"/>
          <w:sz w:val="24"/>
          <w:szCs w:val="24"/>
          <w:u w:val="single"/>
        </w:rPr>
        <w:t>6. Обеспечение безопасности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6.1. Наличие и поддержание в исправном состоянии локальной системы оповещения о чрезвычайных ситуациях на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Наличие локальной системы оповещения о чрезвычайных ситуациях на ГТС не предусмотрено.</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6.2. Наличие аварийно-спасательных формирований.</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Наличие аварийно-спасательных формирований при эксплуатации ГТС не требуется.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6.3. Наличие противопожарной защиты.</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6.4. Наличие систем рабочего и охранного освещения.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Наличие систем охранного освещения на ГТС не предусмотрено.</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6.5. Экологическая безопасность при эксплуатации ГТС.</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Pr>
          <w:rFonts w:ascii="Times New Roman" w:hAnsi="Times New Roman"/>
          <w:color w:val="000000"/>
          <w:sz w:val="24"/>
          <w:szCs w:val="24"/>
        </w:rPr>
        <w:t>геоэкологических</w:t>
      </w:r>
      <w:proofErr w:type="spellEnd"/>
      <w:r>
        <w:rPr>
          <w:rFonts w:ascii="Times New Roman" w:hAnsi="Times New Roman"/>
          <w:color w:val="000000"/>
          <w:sz w:val="24"/>
          <w:szCs w:val="24"/>
        </w:rPr>
        <w:t xml:space="preserve"> ограничений не вызывают угрозу возникновения негативных последствий (экологических ущербов).</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6.6. Перечень (план) необходимых мероприятий и требований по обеспечению безопасности ГТС с указанием ответственных лиц и сроков исполнения.</w:t>
      </w:r>
    </w:p>
    <w:p w:rsidR="0030090C" w:rsidRDefault="0030090C" w:rsidP="0030090C">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План необходимых мероприятий и требований по обеспечению безопасности ГТС с указанием ответственных лиц и сроков исполнения разрабатывается.</w:t>
      </w:r>
    </w:p>
    <w:p w:rsidR="00446C3E" w:rsidRDefault="00446C3E"/>
    <w:sectPr w:rsidR="00446C3E" w:rsidSect="00154EB1">
      <w:pgSz w:w="11905" w:h="16838" w:code="9"/>
      <w:pgMar w:top="1134" w:right="850" w:bottom="1134" w:left="170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3672B"/>
    <w:multiLevelType w:val="hybridMultilevel"/>
    <w:tmpl w:val="50E024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drawingGridHorizontalSpacing w:val="110"/>
  <w:drawingGridVerticalSpacing w:val="299"/>
  <w:displayHorizontalDrawingGridEvery w:val="2"/>
  <w:characterSpacingControl w:val="doNotCompress"/>
  <w:compat/>
  <w:rsids>
    <w:rsidRoot w:val="0030090C"/>
    <w:rsid w:val="00012852"/>
    <w:rsid w:val="00026312"/>
    <w:rsid w:val="00032D4F"/>
    <w:rsid w:val="00057DFF"/>
    <w:rsid w:val="000634BA"/>
    <w:rsid w:val="000801D7"/>
    <w:rsid w:val="0008415B"/>
    <w:rsid w:val="0009717B"/>
    <w:rsid w:val="000B1DF8"/>
    <w:rsid w:val="000C71B2"/>
    <w:rsid w:val="000E4B00"/>
    <w:rsid w:val="00103D27"/>
    <w:rsid w:val="0011600C"/>
    <w:rsid w:val="0014416E"/>
    <w:rsid w:val="00145855"/>
    <w:rsid w:val="00150022"/>
    <w:rsid w:val="00154EB1"/>
    <w:rsid w:val="0016226C"/>
    <w:rsid w:val="00164723"/>
    <w:rsid w:val="001E1AE4"/>
    <w:rsid w:val="001F6244"/>
    <w:rsid w:val="00206E09"/>
    <w:rsid w:val="00225AD7"/>
    <w:rsid w:val="002427AD"/>
    <w:rsid w:val="00257360"/>
    <w:rsid w:val="0027006B"/>
    <w:rsid w:val="0027213A"/>
    <w:rsid w:val="00276166"/>
    <w:rsid w:val="00292815"/>
    <w:rsid w:val="002A4B6E"/>
    <w:rsid w:val="002D21EF"/>
    <w:rsid w:val="0030090C"/>
    <w:rsid w:val="003024B5"/>
    <w:rsid w:val="00303031"/>
    <w:rsid w:val="00304EAC"/>
    <w:rsid w:val="00337A3E"/>
    <w:rsid w:val="0034447B"/>
    <w:rsid w:val="00373B95"/>
    <w:rsid w:val="00392FF5"/>
    <w:rsid w:val="003A5496"/>
    <w:rsid w:val="003A5EB8"/>
    <w:rsid w:val="003B50DE"/>
    <w:rsid w:val="003F1E5E"/>
    <w:rsid w:val="003F58CB"/>
    <w:rsid w:val="003F76D4"/>
    <w:rsid w:val="00417621"/>
    <w:rsid w:val="0043460B"/>
    <w:rsid w:val="00443127"/>
    <w:rsid w:val="00446C3E"/>
    <w:rsid w:val="00455CCF"/>
    <w:rsid w:val="004568D8"/>
    <w:rsid w:val="00494C5D"/>
    <w:rsid w:val="00497165"/>
    <w:rsid w:val="004B1354"/>
    <w:rsid w:val="004B3B12"/>
    <w:rsid w:val="004C287C"/>
    <w:rsid w:val="004E34D9"/>
    <w:rsid w:val="004F1C61"/>
    <w:rsid w:val="00516B46"/>
    <w:rsid w:val="005201F0"/>
    <w:rsid w:val="005270BE"/>
    <w:rsid w:val="00541F1B"/>
    <w:rsid w:val="00551C7F"/>
    <w:rsid w:val="00567962"/>
    <w:rsid w:val="00577B35"/>
    <w:rsid w:val="0058399D"/>
    <w:rsid w:val="00584C2D"/>
    <w:rsid w:val="005E74BE"/>
    <w:rsid w:val="005F2FA5"/>
    <w:rsid w:val="0060608D"/>
    <w:rsid w:val="0064449A"/>
    <w:rsid w:val="00667D87"/>
    <w:rsid w:val="00690A09"/>
    <w:rsid w:val="006A2070"/>
    <w:rsid w:val="006B096D"/>
    <w:rsid w:val="006D040D"/>
    <w:rsid w:val="00705A8E"/>
    <w:rsid w:val="00707FE9"/>
    <w:rsid w:val="0071704C"/>
    <w:rsid w:val="00727691"/>
    <w:rsid w:val="007300D7"/>
    <w:rsid w:val="00734F3C"/>
    <w:rsid w:val="00752BAC"/>
    <w:rsid w:val="00765BBF"/>
    <w:rsid w:val="0078736D"/>
    <w:rsid w:val="007A7225"/>
    <w:rsid w:val="007B5637"/>
    <w:rsid w:val="007E2E4C"/>
    <w:rsid w:val="007F236C"/>
    <w:rsid w:val="00802615"/>
    <w:rsid w:val="00805E8D"/>
    <w:rsid w:val="00817F6C"/>
    <w:rsid w:val="00821EAC"/>
    <w:rsid w:val="00827BBA"/>
    <w:rsid w:val="00827E76"/>
    <w:rsid w:val="008417C0"/>
    <w:rsid w:val="00861500"/>
    <w:rsid w:val="00863E6D"/>
    <w:rsid w:val="00872B6D"/>
    <w:rsid w:val="00881CD0"/>
    <w:rsid w:val="0089492C"/>
    <w:rsid w:val="008A6C9B"/>
    <w:rsid w:val="008D75D7"/>
    <w:rsid w:val="008F2CBE"/>
    <w:rsid w:val="00916EEF"/>
    <w:rsid w:val="00917E60"/>
    <w:rsid w:val="0092004E"/>
    <w:rsid w:val="00941FC5"/>
    <w:rsid w:val="00955050"/>
    <w:rsid w:val="0096169C"/>
    <w:rsid w:val="00971130"/>
    <w:rsid w:val="0097544D"/>
    <w:rsid w:val="00992031"/>
    <w:rsid w:val="009A214A"/>
    <w:rsid w:val="009B05A6"/>
    <w:rsid w:val="009E4A48"/>
    <w:rsid w:val="009F1B0C"/>
    <w:rsid w:val="00A13706"/>
    <w:rsid w:val="00A340BC"/>
    <w:rsid w:val="00A91FCB"/>
    <w:rsid w:val="00AA3E6A"/>
    <w:rsid w:val="00AE4E43"/>
    <w:rsid w:val="00B126D4"/>
    <w:rsid w:val="00B2526F"/>
    <w:rsid w:val="00B464E3"/>
    <w:rsid w:val="00B67B9E"/>
    <w:rsid w:val="00B77810"/>
    <w:rsid w:val="00BA21E9"/>
    <w:rsid w:val="00BC74B0"/>
    <w:rsid w:val="00BC7910"/>
    <w:rsid w:val="00BD6DB2"/>
    <w:rsid w:val="00BD79E1"/>
    <w:rsid w:val="00BD7FB0"/>
    <w:rsid w:val="00C03CBD"/>
    <w:rsid w:val="00C12EA2"/>
    <w:rsid w:val="00C27ECC"/>
    <w:rsid w:val="00C426F5"/>
    <w:rsid w:val="00C658AF"/>
    <w:rsid w:val="00C87EF4"/>
    <w:rsid w:val="00C937A3"/>
    <w:rsid w:val="00CA251A"/>
    <w:rsid w:val="00CE3D55"/>
    <w:rsid w:val="00CE3D7D"/>
    <w:rsid w:val="00CE641A"/>
    <w:rsid w:val="00CF64F9"/>
    <w:rsid w:val="00D43102"/>
    <w:rsid w:val="00D45230"/>
    <w:rsid w:val="00D45E8A"/>
    <w:rsid w:val="00D8269A"/>
    <w:rsid w:val="00D94912"/>
    <w:rsid w:val="00D961E6"/>
    <w:rsid w:val="00DA1616"/>
    <w:rsid w:val="00DA630E"/>
    <w:rsid w:val="00DB5425"/>
    <w:rsid w:val="00DC16F6"/>
    <w:rsid w:val="00DD4345"/>
    <w:rsid w:val="00DF3793"/>
    <w:rsid w:val="00DF54CF"/>
    <w:rsid w:val="00E03B38"/>
    <w:rsid w:val="00E23DA8"/>
    <w:rsid w:val="00E27A3D"/>
    <w:rsid w:val="00E31349"/>
    <w:rsid w:val="00E454A7"/>
    <w:rsid w:val="00E519C0"/>
    <w:rsid w:val="00E57F68"/>
    <w:rsid w:val="00E67F13"/>
    <w:rsid w:val="00E84EEC"/>
    <w:rsid w:val="00F13691"/>
    <w:rsid w:val="00F14229"/>
    <w:rsid w:val="00F530C0"/>
    <w:rsid w:val="00F5373D"/>
    <w:rsid w:val="00F56EEE"/>
    <w:rsid w:val="00F63D0B"/>
    <w:rsid w:val="00F775B3"/>
    <w:rsid w:val="00F7773F"/>
    <w:rsid w:val="00F95741"/>
    <w:rsid w:val="00F972CF"/>
    <w:rsid w:val="00FB72A1"/>
    <w:rsid w:val="00FC05E4"/>
    <w:rsid w:val="00FC2F97"/>
    <w:rsid w:val="00FC4462"/>
    <w:rsid w:val="00FC7043"/>
    <w:rsid w:val="00FF7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0C"/>
    <w:rPr>
      <w:rFonts w:ascii="Calibri" w:eastAsia="Times New Roman" w:hAnsi="Calibri" w:cs="Times New Roman"/>
      <w:lang w:eastAsia="ru-RU"/>
    </w:rPr>
  </w:style>
  <w:style w:type="paragraph" w:styleId="1">
    <w:name w:val="heading 1"/>
    <w:basedOn w:val="a"/>
    <w:next w:val="a"/>
    <w:link w:val="10"/>
    <w:qFormat/>
    <w:rsid w:val="009A214A"/>
    <w:pPr>
      <w:keepNext/>
      <w:spacing w:after="0" w:line="240" w:lineRule="auto"/>
      <w:jc w:val="center"/>
      <w:outlineLvl w:val="0"/>
    </w:pPr>
    <w:rPr>
      <w:rFonts w:ascii="Times New Roman" w:hAnsi="Times New Roman"/>
      <w:sz w:val="24"/>
      <w:szCs w:val="20"/>
    </w:rPr>
  </w:style>
  <w:style w:type="paragraph" w:styleId="2">
    <w:name w:val="heading 2"/>
    <w:basedOn w:val="a"/>
    <w:next w:val="a"/>
    <w:link w:val="20"/>
    <w:qFormat/>
    <w:rsid w:val="009A214A"/>
    <w:pPr>
      <w:keepNext/>
      <w:spacing w:after="0" w:line="240" w:lineRule="auto"/>
      <w:jc w:val="center"/>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214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A214A"/>
    <w:rPr>
      <w:rFonts w:ascii="Times New Roman" w:eastAsia="Times New Roman" w:hAnsi="Times New Roman" w:cs="Times New Roman"/>
      <w:sz w:val="28"/>
      <w:szCs w:val="20"/>
      <w:lang w:eastAsia="ru-RU"/>
    </w:rPr>
  </w:style>
  <w:style w:type="paragraph" w:styleId="a3">
    <w:name w:val="List Paragraph"/>
    <w:basedOn w:val="a"/>
    <w:uiPriority w:val="34"/>
    <w:qFormat/>
    <w:rsid w:val="009A214A"/>
    <w:pPr>
      <w:ind w:left="720"/>
      <w:contextualSpacing/>
    </w:pPr>
  </w:style>
  <w:style w:type="character" w:styleId="a4">
    <w:name w:val="Hyperlink"/>
    <w:semiHidden/>
    <w:unhideWhenUsed/>
    <w:rsid w:val="0030090C"/>
    <w:rPr>
      <w:color w:val="000080"/>
      <w:u w:val="single"/>
    </w:rPr>
  </w:style>
  <w:style w:type="paragraph" w:styleId="a5">
    <w:name w:val="No Spacing"/>
    <w:uiPriority w:val="1"/>
    <w:qFormat/>
    <w:rsid w:val="0030090C"/>
    <w:pPr>
      <w:spacing w:after="0" w:line="240" w:lineRule="auto"/>
    </w:pPr>
    <w:rPr>
      <w:rFonts w:ascii="Calibri" w:eastAsia="Times New Roman" w:hAnsi="Calibri" w:cs="Times New Roman"/>
      <w:lang w:eastAsia="ru-RU"/>
    </w:rPr>
  </w:style>
  <w:style w:type="paragraph" w:customStyle="1" w:styleId="11">
    <w:name w:val="Заголовок 11"/>
    <w:next w:val="a"/>
    <w:rsid w:val="0030090C"/>
    <w:pPr>
      <w:widowControl w:val="0"/>
      <w:suppressAutoHyphens/>
      <w:autoSpaceDE w:val="0"/>
      <w:spacing w:after="0" w:line="240" w:lineRule="auto"/>
    </w:pPr>
    <w:rPr>
      <w:rFonts w:ascii="Times New Roman" w:eastAsia="Lucida Sans Unicode" w:hAnsi="Times New Roman" w:cs="Times New Roman"/>
      <w:sz w:val="24"/>
      <w:szCs w:val="24"/>
      <w:lang w:eastAsia="ru-RU"/>
    </w:rPr>
  </w:style>
  <w:style w:type="paragraph" w:customStyle="1" w:styleId="Default">
    <w:name w:val="Default"/>
    <w:rsid w:val="003009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30090C"/>
    <w:rPr>
      <w:rFonts w:ascii="MS Reference Sans Serif" w:hAnsi="MS Reference Sans Serif" w:cs="MS Reference Sans Serif" w:hint="default"/>
      <w:sz w:val="16"/>
      <w:szCs w:val="16"/>
    </w:rPr>
  </w:style>
  <w:style w:type="character" w:customStyle="1" w:styleId="blk">
    <w:name w:val="blk"/>
    <w:basedOn w:val="a0"/>
    <w:rsid w:val="0030090C"/>
  </w:style>
</w:styles>
</file>

<file path=word/webSettings.xml><?xml version="1.0" encoding="utf-8"?>
<w:webSettings xmlns:r="http://schemas.openxmlformats.org/officeDocument/2006/relationships" xmlns:w="http://schemas.openxmlformats.org/wordprocessingml/2006/main">
  <w:divs>
    <w:div w:id="5191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883749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5693</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Ermilenkov</dc:creator>
  <cp:lastModifiedBy>user</cp:lastModifiedBy>
  <cp:revision>4</cp:revision>
  <dcterms:created xsi:type="dcterms:W3CDTF">2024-07-04T07:17:00Z</dcterms:created>
  <dcterms:modified xsi:type="dcterms:W3CDTF">2024-07-08T06:02:00Z</dcterms:modified>
</cp:coreProperties>
</file>