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1F" w:rsidRDefault="00E9701F" w:rsidP="00E9701F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Cs/>
          <w:sz w:val="44"/>
          <w:szCs w:val="44"/>
        </w:rPr>
        <w:t>с</w:t>
      </w:r>
      <w:r w:rsidRPr="00633F26">
        <w:rPr>
          <w:rFonts w:ascii="Calibri" w:hAnsi="Calibri" w:cs="Calibri"/>
          <w:sz w:val="28"/>
          <w:szCs w:val="28"/>
        </w:rPr>
        <w:t>ход</w:t>
      </w:r>
      <w:r w:rsidRPr="00677C33">
        <w:rPr>
          <w:rFonts w:ascii="Calibri" w:hAnsi="Calibri" w:cs="Calibri"/>
          <w:sz w:val="28"/>
          <w:szCs w:val="28"/>
        </w:rPr>
        <w:t xml:space="preserve"> граждан </w:t>
      </w:r>
      <w:r>
        <w:rPr>
          <w:rFonts w:ascii="Calibri" w:hAnsi="Calibri" w:cs="Calibri"/>
          <w:sz w:val="28"/>
          <w:szCs w:val="28"/>
        </w:rPr>
        <w:t>муниципального образования</w:t>
      </w:r>
    </w:p>
    <w:p w:rsidR="00E9701F" w:rsidRDefault="00E9701F" w:rsidP="00E9701F">
      <w:pPr>
        <w:jc w:val="center"/>
        <w:rPr>
          <w:rFonts w:cs="Calibri"/>
          <w:sz w:val="28"/>
          <w:szCs w:val="28"/>
        </w:rPr>
      </w:pPr>
      <w:r w:rsidRPr="00677C33">
        <w:rPr>
          <w:rFonts w:ascii="Calibri" w:hAnsi="Calibri" w:cs="Calibri"/>
          <w:sz w:val="28"/>
          <w:szCs w:val="28"/>
        </w:rPr>
        <w:t>сельского поселения</w:t>
      </w:r>
      <w:r>
        <w:rPr>
          <w:rFonts w:ascii="Calibri" w:hAnsi="Calibri" w:cs="Calibri"/>
          <w:sz w:val="28"/>
          <w:szCs w:val="28"/>
        </w:rPr>
        <w:t xml:space="preserve"> </w:t>
      </w:r>
      <w:r w:rsidRPr="00677C33">
        <w:rPr>
          <w:rFonts w:ascii="Calibri" w:hAnsi="Calibri" w:cs="Calibri"/>
          <w:sz w:val="28"/>
          <w:szCs w:val="28"/>
        </w:rPr>
        <w:t>«Деревня Нестеры»</w:t>
      </w:r>
    </w:p>
    <w:p w:rsidR="00E9701F" w:rsidRPr="005E7D2C" w:rsidRDefault="00E9701F" w:rsidP="00E9701F">
      <w:pPr>
        <w:ind w:right="645"/>
        <w:rPr>
          <w:rFonts w:ascii="Calibri" w:hAnsi="Calibri" w:cs="Calibri"/>
          <w:b/>
          <w:bCs/>
          <w:sz w:val="28"/>
          <w:szCs w:val="28"/>
        </w:rPr>
      </w:pPr>
      <w:r w:rsidRPr="005E7D2C">
        <w:rPr>
          <w:rFonts w:ascii="Calibri" w:hAnsi="Calibri" w:cs="Calibri"/>
          <w:sz w:val="28"/>
          <w:szCs w:val="28"/>
        </w:rPr>
        <w:t xml:space="preserve">                                                                </w:t>
      </w:r>
      <w:proofErr w:type="gramStart"/>
      <w:r w:rsidRPr="005E7D2C">
        <w:rPr>
          <w:rFonts w:ascii="Calibri" w:hAnsi="Calibri" w:cs="Calibri"/>
          <w:b/>
          <w:bCs/>
          <w:sz w:val="28"/>
          <w:szCs w:val="28"/>
        </w:rPr>
        <w:t>Р</w:t>
      </w:r>
      <w:proofErr w:type="gramEnd"/>
      <w:r w:rsidRPr="005E7D2C">
        <w:rPr>
          <w:rFonts w:ascii="Calibri" w:hAnsi="Calibri" w:cs="Calibri"/>
          <w:b/>
          <w:bCs/>
          <w:sz w:val="28"/>
          <w:szCs w:val="28"/>
        </w:rPr>
        <w:t xml:space="preserve"> Е Ш Е Н И Е</w:t>
      </w:r>
    </w:p>
    <w:p w:rsidR="00E9701F" w:rsidRPr="005E7D2C" w:rsidRDefault="00E9701F" w:rsidP="00E9701F">
      <w:pPr>
        <w:rPr>
          <w:rFonts w:ascii="Calibri" w:hAnsi="Calibri" w:cs="Calibri"/>
          <w:sz w:val="28"/>
          <w:szCs w:val="28"/>
        </w:rPr>
      </w:pPr>
    </w:p>
    <w:p w:rsidR="00E9701F" w:rsidRPr="005E7D2C" w:rsidRDefault="00E9701F" w:rsidP="00E9701F">
      <w:pPr>
        <w:ind w:right="645"/>
        <w:rPr>
          <w:rFonts w:ascii="Calibri" w:hAnsi="Calibri" w:cs="Calibri"/>
          <w:sz w:val="28"/>
          <w:szCs w:val="28"/>
        </w:rPr>
      </w:pPr>
      <w:r w:rsidRPr="005E7D2C">
        <w:rPr>
          <w:rFonts w:ascii="Calibri" w:hAnsi="Calibri" w:cs="Calibri"/>
          <w:b/>
          <w:sz w:val="28"/>
          <w:szCs w:val="28"/>
        </w:rPr>
        <w:t xml:space="preserve">от  </w:t>
      </w:r>
      <w:r>
        <w:rPr>
          <w:rFonts w:ascii="Calibri" w:hAnsi="Calibri" w:cs="Calibri"/>
          <w:b/>
          <w:sz w:val="28"/>
          <w:szCs w:val="28"/>
        </w:rPr>
        <w:t>00</w:t>
      </w:r>
      <w:r>
        <w:rPr>
          <w:rFonts w:ascii="Calibri" w:hAnsi="Calibri" w:cs="Calibri"/>
          <w:b/>
          <w:spacing w:val="-13"/>
          <w:sz w:val="28"/>
          <w:szCs w:val="28"/>
        </w:rPr>
        <w:t>.11</w:t>
      </w:r>
      <w:r w:rsidRPr="005E7D2C">
        <w:rPr>
          <w:rFonts w:ascii="Calibri" w:hAnsi="Calibri" w:cs="Calibri"/>
          <w:b/>
          <w:spacing w:val="-13"/>
          <w:sz w:val="28"/>
          <w:szCs w:val="28"/>
        </w:rPr>
        <w:t xml:space="preserve">.2024 </w:t>
      </w:r>
      <w:r w:rsidRPr="005E7D2C">
        <w:rPr>
          <w:rFonts w:ascii="Calibri" w:hAnsi="Calibri" w:cs="Calibri"/>
          <w:b/>
          <w:sz w:val="28"/>
          <w:szCs w:val="28"/>
        </w:rPr>
        <w:t xml:space="preserve">г.                                                                                          </w:t>
      </w:r>
      <w:r>
        <w:rPr>
          <w:rFonts w:ascii="Calibri" w:hAnsi="Calibri" w:cs="Calibri"/>
          <w:b/>
          <w:sz w:val="28"/>
          <w:szCs w:val="28"/>
        </w:rPr>
        <w:t xml:space="preserve">        </w:t>
      </w:r>
      <w:r w:rsidRPr="005E7D2C">
        <w:rPr>
          <w:rFonts w:ascii="Calibri" w:hAnsi="Calibri" w:cs="Calibri"/>
          <w:b/>
          <w:sz w:val="28"/>
          <w:szCs w:val="28"/>
        </w:rPr>
        <w:t xml:space="preserve"> № </w:t>
      </w:r>
      <w:r>
        <w:rPr>
          <w:rFonts w:ascii="Calibri" w:hAnsi="Calibri" w:cs="Calibri"/>
          <w:b/>
          <w:sz w:val="28"/>
          <w:szCs w:val="28"/>
        </w:rPr>
        <w:t>224</w:t>
      </w:r>
    </w:p>
    <w:p w:rsidR="00E9701F" w:rsidRPr="005E7D2C" w:rsidRDefault="00E9701F" w:rsidP="00E9701F">
      <w:pPr>
        <w:ind w:right="645"/>
        <w:rPr>
          <w:rFonts w:ascii="Calibri" w:hAnsi="Calibri" w:cs="Calibri"/>
          <w:sz w:val="28"/>
          <w:szCs w:val="28"/>
        </w:rPr>
      </w:pPr>
    </w:p>
    <w:p w:rsidR="00E9701F" w:rsidRDefault="00E9701F" w:rsidP="004861AC">
      <w:pPr>
        <w:jc w:val="center"/>
        <w:rPr>
          <w:b/>
          <w:sz w:val="32"/>
          <w:szCs w:val="32"/>
        </w:rPr>
      </w:pPr>
    </w:p>
    <w:p w:rsidR="004861AC" w:rsidRPr="00E9701F" w:rsidRDefault="00A6612D" w:rsidP="00A6612D">
      <w:pPr>
        <w:pStyle w:val="Default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 xml:space="preserve">О </w:t>
      </w:r>
      <w:r w:rsidR="00ED5374">
        <w:rPr>
          <w:rFonts w:asciiTheme="minorHAnsi" w:hAnsiTheme="minorHAnsi" w:cstheme="minorHAnsi"/>
          <w:sz w:val="28"/>
          <w:szCs w:val="28"/>
        </w:rPr>
        <w:t xml:space="preserve">внесении изменений в </w:t>
      </w:r>
      <w:r>
        <w:rPr>
          <w:rFonts w:asciiTheme="minorHAnsi" w:hAnsiTheme="minorHAnsi" w:cstheme="minorHAnsi"/>
          <w:spacing w:val="-2"/>
          <w:sz w:val="28"/>
          <w:szCs w:val="28"/>
        </w:rPr>
        <w:t>Решение</w:t>
      </w:r>
      <w:r w:rsidRPr="00E9701F">
        <w:rPr>
          <w:rFonts w:asciiTheme="minorHAnsi" w:hAnsiTheme="minorHAnsi" w:cstheme="minorHAnsi"/>
          <w:spacing w:val="-2"/>
          <w:sz w:val="28"/>
          <w:szCs w:val="28"/>
        </w:rPr>
        <w:t xml:space="preserve"> Сельской Думы СП «Деревня Нестеры» от 13 июня 2012 года № 1</w:t>
      </w:r>
      <w:r>
        <w:rPr>
          <w:rFonts w:asciiTheme="minorHAnsi" w:hAnsiTheme="minorHAnsi" w:cstheme="minorHAnsi"/>
          <w:spacing w:val="-2"/>
          <w:sz w:val="28"/>
          <w:szCs w:val="28"/>
        </w:rPr>
        <w:t>11</w:t>
      </w:r>
      <w:r w:rsidRPr="00E9701F">
        <w:rPr>
          <w:rFonts w:asciiTheme="minorHAnsi" w:hAnsiTheme="minorHAnsi" w:cstheme="minorHAnsi"/>
          <w:spacing w:val="-2"/>
          <w:sz w:val="28"/>
          <w:szCs w:val="28"/>
        </w:rPr>
        <w:t xml:space="preserve"> (с изменениями и дополнениями решение Сел</w:t>
      </w:r>
      <w:r>
        <w:rPr>
          <w:rFonts w:asciiTheme="minorHAnsi" w:hAnsiTheme="minorHAnsi" w:cstheme="minorHAnsi"/>
          <w:spacing w:val="-2"/>
          <w:sz w:val="28"/>
          <w:szCs w:val="28"/>
        </w:rPr>
        <w:t>ьской Думы от 24.08.2012г. № 115; решение от 27.10.2012г. № 122; решение от 29.04.2015г. № 233; решение от 30.03.2017г. № 88;</w:t>
      </w:r>
      <w:r w:rsidRPr="00E9701F">
        <w:rPr>
          <w:rFonts w:asciiTheme="minorHAnsi" w:hAnsiTheme="minorHAnsi" w:cstheme="minorHAnsi"/>
          <w:spacing w:val="-2"/>
          <w:sz w:val="28"/>
          <w:szCs w:val="28"/>
        </w:rPr>
        <w:t xml:space="preserve"> решение от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24.10.2017г. № 117; решение Схода граждан от 22.11.2022г. № 108</w:t>
      </w:r>
      <w:r w:rsidR="00ED5374">
        <w:rPr>
          <w:rFonts w:asciiTheme="minorHAnsi" w:hAnsiTheme="minorHAnsi" w:cstheme="minorHAnsi"/>
          <w:spacing w:val="-2"/>
          <w:sz w:val="28"/>
          <w:szCs w:val="28"/>
        </w:rPr>
        <w:t>)</w:t>
      </w:r>
      <w:r w:rsidRPr="00E9701F">
        <w:rPr>
          <w:rFonts w:asciiTheme="minorHAnsi" w:hAnsiTheme="minorHAnsi" w:cstheme="minorHAnsi"/>
          <w:spacing w:val="-2"/>
          <w:sz w:val="28"/>
          <w:szCs w:val="28"/>
        </w:rPr>
        <w:t>.</w:t>
      </w:r>
      <w:proofErr w:type="gramEnd"/>
    </w:p>
    <w:p w:rsidR="004861AC" w:rsidRPr="00E9701F" w:rsidRDefault="004861AC" w:rsidP="004861AC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4861AC" w:rsidRPr="00E9701F" w:rsidRDefault="004861AC" w:rsidP="004861AC">
      <w:pPr>
        <w:shd w:val="clear" w:color="auto" w:fill="FFFFFF"/>
        <w:tabs>
          <w:tab w:val="left" w:pos="1114"/>
        </w:tabs>
        <w:spacing w:before="5" w:line="317" w:lineRule="exact"/>
        <w:ind w:left="19" w:firstLine="725"/>
        <w:rPr>
          <w:rFonts w:asciiTheme="minorHAnsi" w:hAnsiTheme="minorHAnsi" w:cstheme="minorHAnsi"/>
          <w:sz w:val="28"/>
          <w:szCs w:val="28"/>
        </w:rPr>
      </w:pPr>
    </w:p>
    <w:p w:rsidR="004861AC" w:rsidRPr="00E9701F" w:rsidRDefault="00A6612D" w:rsidP="004861AC">
      <w:pPr>
        <w:shd w:val="clear" w:color="auto" w:fill="FFFFFF"/>
        <w:tabs>
          <w:tab w:val="left" w:pos="9355"/>
        </w:tabs>
        <w:ind w:right="-5"/>
        <w:rPr>
          <w:rFonts w:asciiTheme="minorHAnsi" w:hAnsiTheme="minorHAnsi" w:cstheme="minorHAnsi"/>
          <w:spacing w:val="-12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</w:t>
      </w:r>
      <w:r w:rsidR="004861AC" w:rsidRPr="00E9701F">
        <w:rPr>
          <w:rFonts w:asciiTheme="minorHAnsi" w:hAnsiTheme="minorHAnsi" w:cstheme="minorHAnsi"/>
          <w:sz w:val="28"/>
          <w:szCs w:val="28"/>
        </w:rPr>
        <w:t>В целях совершенствования применения муниципальных правовых актов, регулирующих вопросы социальной защищенности муниц</w:t>
      </w:r>
      <w:r w:rsidR="00E9701F" w:rsidRPr="00E9701F">
        <w:rPr>
          <w:rFonts w:asciiTheme="minorHAnsi" w:hAnsiTheme="minorHAnsi" w:cstheme="minorHAnsi"/>
          <w:sz w:val="28"/>
          <w:szCs w:val="28"/>
        </w:rPr>
        <w:t>ипальных служащих, Сход граждан</w:t>
      </w:r>
      <w:r w:rsidR="004861AC" w:rsidRPr="00E9701F">
        <w:rPr>
          <w:rFonts w:asciiTheme="minorHAnsi" w:hAnsiTheme="minorHAnsi" w:cstheme="minorHAnsi"/>
          <w:sz w:val="28"/>
          <w:szCs w:val="28"/>
        </w:rPr>
        <w:t xml:space="preserve"> </w:t>
      </w:r>
      <w:r w:rsidR="004861AC" w:rsidRPr="00E9701F">
        <w:rPr>
          <w:rFonts w:asciiTheme="minorHAnsi" w:hAnsiTheme="minorHAnsi" w:cstheme="minorHAnsi"/>
          <w:spacing w:val="-12"/>
          <w:sz w:val="28"/>
          <w:szCs w:val="28"/>
        </w:rPr>
        <w:t xml:space="preserve">сельского поселения «Деревня </w:t>
      </w:r>
      <w:r w:rsidR="00E9701F" w:rsidRPr="00E9701F">
        <w:rPr>
          <w:rFonts w:asciiTheme="minorHAnsi" w:hAnsiTheme="minorHAnsi" w:cstheme="minorHAnsi"/>
          <w:spacing w:val="-12"/>
          <w:sz w:val="28"/>
          <w:szCs w:val="28"/>
        </w:rPr>
        <w:t>Нестеры</w:t>
      </w:r>
      <w:r w:rsidR="004861AC" w:rsidRPr="00E9701F">
        <w:rPr>
          <w:rFonts w:asciiTheme="minorHAnsi" w:hAnsiTheme="minorHAnsi" w:cstheme="minorHAnsi"/>
          <w:spacing w:val="-12"/>
          <w:sz w:val="28"/>
          <w:szCs w:val="28"/>
        </w:rPr>
        <w:t>»</w:t>
      </w:r>
    </w:p>
    <w:p w:rsidR="004861AC" w:rsidRPr="00E9701F" w:rsidRDefault="004861AC" w:rsidP="004861AC">
      <w:pPr>
        <w:shd w:val="clear" w:color="auto" w:fill="FFFFFF"/>
        <w:tabs>
          <w:tab w:val="left" w:pos="9355"/>
        </w:tabs>
        <w:ind w:right="-5"/>
        <w:rPr>
          <w:rFonts w:asciiTheme="minorHAnsi" w:hAnsiTheme="minorHAnsi" w:cstheme="minorHAnsi"/>
          <w:spacing w:val="-12"/>
          <w:sz w:val="28"/>
          <w:szCs w:val="28"/>
        </w:rPr>
      </w:pPr>
    </w:p>
    <w:p w:rsidR="004861AC" w:rsidRPr="00E9701F" w:rsidRDefault="004861AC" w:rsidP="004861AC">
      <w:pPr>
        <w:shd w:val="clear" w:color="auto" w:fill="FFFFFF"/>
        <w:tabs>
          <w:tab w:val="left" w:pos="9355"/>
        </w:tabs>
        <w:ind w:right="-5"/>
        <w:rPr>
          <w:rFonts w:asciiTheme="minorHAnsi" w:hAnsiTheme="minorHAnsi" w:cstheme="minorHAnsi"/>
          <w:spacing w:val="-12"/>
          <w:sz w:val="28"/>
          <w:szCs w:val="28"/>
        </w:rPr>
      </w:pPr>
      <w:r w:rsidRPr="00E9701F">
        <w:rPr>
          <w:rFonts w:asciiTheme="minorHAnsi" w:hAnsiTheme="minorHAnsi" w:cstheme="minorHAnsi"/>
          <w:spacing w:val="-12"/>
          <w:sz w:val="28"/>
          <w:szCs w:val="28"/>
        </w:rPr>
        <w:t xml:space="preserve">                                                                              РЕШИЛА:</w:t>
      </w:r>
    </w:p>
    <w:p w:rsidR="004861AC" w:rsidRPr="00E9701F" w:rsidRDefault="004861AC" w:rsidP="004861AC">
      <w:pPr>
        <w:shd w:val="clear" w:color="auto" w:fill="FFFFFF"/>
        <w:tabs>
          <w:tab w:val="left" w:pos="9355"/>
        </w:tabs>
        <w:ind w:right="-5"/>
        <w:rPr>
          <w:rFonts w:asciiTheme="minorHAnsi" w:hAnsiTheme="minorHAnsi" w:cstheme="minorHAnsi"/>
          <w:spacing w:val="-12"/>
          <w:sz w:val="28"/>
          <w:szCs w:val="28"/>
        </w:rPr>
      </w:pPr>
    </w:p>
    <w:p w:rsidR="004861AC" w:rsidRPr="00E9701F" w:rsidRDefault="004861AC" w:rsidP="004861AC">
      <w:pPr>
        <w:tabs>
          <w:tab w:val="left" w:pos="2010"/>
        </w:tabs>
        <w:rPr>
          <w:rFonts w:asciiTheme="minorHAnsi" w:hAnsiTheme="minorHAnsi" w:cstheme="minorHAnsi"/>
          <w:color w:val="000000"/>
          <w:spacing w:val="-2"/>
          <w:sz w:val="28"/>
          <w:szCs w:val="28"/>
        </w:rPr>
      </w:pPr>
      <w:r w:rsidRPr="00E9701F">
        <w:rPr>
          <w:rFonts w:asciiTheme="minorHAnsi" w:hAnsiTheme="minorHAnsi" w:cstheme="minorHAnsi"/>
          <w:spacing w:val="-12"/>
          <w:sz w:val="28"/>
          <w:szCs w:val="28"/>
        </w:rPr>
        <w:t xml:space="preserve">1. Абзац третий пункта 3 Положения о порядке назначения выплаты и перерасчета, индексации, приостановления и возобновления ежемесячной </w:t>
      </w:r>
      <w:bookmarkStart w:id="0" w:name="_GoBack"/>
      <w:bookmarkEnd w:id="0"/>
      <w:r w:rsidRPr="00E9701F">
        <w:rPr>
          <w:rFonts w:asciiTheme="minorHAnsi" w:hAnsiTheme="minorHAnsi" w:cstheme="minorHAnsi"/>
          <w:color w:val="000000"/>
          <w:spacing w:val="-2"/>
          <w:sz w:val="28"/>
          <w:szCs w:val="28"/>
        </w:rPr>
        <w:t xml:space="preserve">социальной выплаты лицам, замещающим (замещавшим) муниципальные должности муниципальной службы муниципального образования сельское поселение «Деревня </w:t>
      </w:r>
      <w:r w:rsidR="00E9701F" w:rsidRPr="00E9701F">
        <w:rPr>
          <w:rFonts w:asciiTheme="minorHAnsi" w:hAnsiTheme="minorHAnsi" w:cstheme="minorHAnsi"/>
          <w:color w:val="000000"/>
          <w:spacing w:val="-2"/>
          <w:sz w:val="28"/>
          <w:szCs w:val="28"/>
        </w:rPr>
        <w:t>Нестеры</w:t>
      </w:r>
      <w:r w:rsidRPr="00E9701F">
        <w:rPr>
          <w:rFonts w:asciiTheme="minorHAnsi" w:hAnsiTheme="minorHAnsi" w:cstheme="minorHAnsi"/>
          <w:color w:val="000000"/>
          <w:spacing w:val="-2"/>
          <w:sz w:val="28"/>
          <w:szCs w:val="28"/>
        </w:rPr>
        <w:t xml:space="preserve">», утвержденное решением Сельской Думы СП «Деревня </w:t>
      </w:r>
      <w:r w:rsidR="00E9701F" w:rsidRPr="00E9701F">
        <w:rPr>
          <w:rFonts w:asciiTheme="minorHAnsi" w:hAnsiTheme="minorHAnsi" w:cstheme="minorHAnsi"/>
          <w:color w:val="000000"/>
          <w:spacing w:val="-2"/>
          <w:sz w:val="28"/>
          <w:szCs w:val="28"/>
        </w:rPr>
        <w:t>Нестеры</w:t>
      </w:r>
      <w:r w:rsidRPr="00E9701F">
        <w:rPr>
          <w:rFonts w:asciiTheme="minorHAnsi" w:hAnsiTheme="minorHAnsi" w:cstheme="minorHAnsi"/>
          <w:color w:val="000000"/>
          <w:spacing w:val="-2"/>
          <w:sz w:val="28"/>
          <w:szCs w:val="28"/>
        </w:rPr>
        <w:t xml:space="preserve">» от </w:t>
      </w:r>
      <w:r w:rsidR="005452FB" w:rsidRPr="00E9701F">
        <w:rPr>
          <w:rFonts w:asciiTheme="minorHAnsi" w:hAnsiTheme="minorHAnsi" w:cstheme="minorHAnsi"/>
          <w:color w:val="000000"/>
          <w:spacing w:val="-2"/>
          <w:sz w:val="28"/>
          <w:szCs w:val="28"/>
        </w:rPr>
        <w:t>13</w:t>
      </w:r>
      <w:r w:rsidRPr="00E9701F">
        <w:rPr>
          <w:rFonts w:asciiTheme="minorHAnsi" w:hAnsiTheme="minorHAnsi" w:cstheme="minorHAnsi"/>
          <w:color w:val="000000"/>
          <w:spacing w:val="-2"/>
          <w:sz w:val="28"/>
          <w:szCs w:val="28"/>
        </w:rPr>
        <w:t xml:space="preserve"> </w:t>
      </w:r>
      <w:r w:rsidR="005452FB" w:rsidRPr="00E9701F">
        <w:rPr>
          <w:rFonts w:asciiTheme="minorHAnsi" w:hAnsiTheme="minorHAnsi" w:cstheme="minorHAnsi"/>
          <w:color w:val="000000"/>
          <w:spacing w:val="-2"/>
          <w:sz w:val="28"/>
          <w:szCs w:val="28"/>
        </w:rPr>
        <w:t>июня</w:t>
      </w:r>
      <w:r w:rsidRPr="00E9701F">
        <w:rPr>
          <w:rFonts w:asciiTheme="minorHAnsi" w:hAnsiTheme="minorHAnsi" w:cstheme="minorHAnsi"/>
          <w:color w:val="000000"/>
          <w:spacing w:val="-2"/>
          <w:sz w:val="28"/>
          <w:szCs w:val="28"/>
        </w:rPr>
        <w:t xml:space="preserve"> 2012 года № 1</w:t>
      </w:r>
      <w:r w:rsidR="00E9701F">
        <w:rPr>
          <w:rFonts w:asciiTheme="minorHAnsi" w:hAnsiTheme="minorHAnsi" w:cstheme="minorHAnsi"/>
          <w:color w:val="000000"/>
          <w:spacing w:val="-2"/>
          <w:sz w:val="28"/>
          <w:szCs w:val="28"/>
        </w:rPr>
        <w:t>11</w:t>
      </w:r>
      <w:r w:rsidRPr="00E9701F">
        <w:rPr>
          <w:rFonts w:asciiTheme="minorHAnsi" w:hAnsiTheme="minorHAnsi" w:cstheme="minorHAnsi"/>
          <w:color w:val="000000"/>
          <w:spacing w:val="-2"/>
          <w:sz w:val="28"/>
          <w:szCs w:val="28"/>
        </w:rPr>
        <w:t xml:space="preserve"> (с изменениями и дополнениями</w:t>
      </w:r>
      <w:r w:rsidR="005452FB" w:rsidRPr="00E9701F">
        <w:rPr>
          <w:rFonts w:asciiTheme="minorHAnsi" w:hAnsiTheme="minorHAnsi" w:cstheme="minorHAnsi"/>
          <w:color w:val="000000"/>
          <w:spacing w:val="-2"/>
          <w:sz w:val="28"/>
          <w:szCs w:val="28"/>
        </w:rPr>
        <w:t xml:space="preserve"> решение Сел</w:t>
      </w:r>
      <w:r w:rsidR="00E9701F">
        <w:rPr>
          <w:rFonts w:asciiTheme="minorHAnsi" w:hAnsiTheme="minorHAnsi" w:cstheme="minorHAnsi"/>
          <w:color w:val="000000"/>
          <w:spacing w:val="-2"/>
          <w:sz w:val="28"/>
          <w:szCs w:val="28"/>
        </w:rPr>
        <w:t>ьской Думы от 24.08.2012г. № 115; решение от 27.10.2012г. № 122; решение от 29.04.2015г. № 233; решение от 30.03.2017г. № 88;</w:t>
      </w:r>
      <w:r w:rsidR="005452FB" w:rsidRPr="00E9701F">
        <w:rPr>
          <w:rFonts w:asciiTheme="minorHAnsi" w:hAnsiTheme="minorHAnsi" w:cstheme="minorHAnsi"/>
          <w:color w:val="000000"/>
          <w:spacing w:val="-2"/>
          <w:sz w:val="28"/>
          <w:szCs w:val="28"/>
        </w:rPr>
        <w:t xml:space="preserve"> решение от</w:t>
      </w:r>
      <w:r w:rsidR="00E9701F">
        <w:rPr>
          <w:rFonts w:asciiTheme="minorHAnsi" w:hAnsiTheme="minorHAnsi" w:cstheme="minorHAnsi"/>
          <w:color w:val="000000"/>
          <w:spacing w:val="-2"/>
          <w:sz w:val="28"/>
          <w:szCs w:val="28"/>
        </w:rPr>
        <w:t xml:space="preserve"> 24.10.2017г. № 117; решение Схода граждан от 22.11.2022г. № 108</w:t>
      </w:r>
      <w:r w:rsidRPr="00E9701F">
        <w:rPr>
          <w:rFonts w:asciiTheme="minorHAnsi" w:hAnsiTheme="minorHAnsi" w:cstheme="minorHAnsi"/>
          <w:color w:val="000000"/>
          <w:spacing w:val="-2"/>
          <w:sz w:val="28"/>
          <w:szCs w:val="28"/>
        </w:rPr>
        <w:t xml:space="preserve">) </w:t>
      </w:r>
      <w:r w:rsidR="00284E47" w:rsidRPr="00E9701F">
        <w:rPr>
          <w:rFonts w:asciiTheme="minorHAnsi" w:hAnsiTheme="minorHAnsi" w:cstheme="minorHAnsi"/>
          <w:color w:val="000000"/>
          <w:spacing w:val="-2"/>
          <w:sz w:val="28"/>
          <w:szCs w:val="28"/>
        </w:rPr>
        <w:t>признать утратившим силу</w:t>
      </w:r>
      <w:r w:rsidRPr="00E9701F">
        <w:rPr>
          <w:rFonts w:asciiTheme="minorHAnsi" w:hAnsiTheme="minorHAnsi" w:cstheme="minorHAnsi"/>
          <w:color w:val="000000"/>
          <w:spacing w:val="-2"/>
          <w:sz w:val="28"/>
          <w:szCs w:val="28"/>
        </w:rPr>
        <w:t xml:space="preserve">. </w:t>
      </w:r>
    </w:p>
    <w:p w:rsidR="004861AC" w:rsidRPr="00E9701F" w:rsidRDefault="004861AC" w:rsidP="004861AC">
      <w:pPr>
        <w:tabs>
          <w:tab w:val="left" w:pos="2010"/>
        </w:tabs>
        <w:rPr>
          <w:rFonts w:asciiTheme="minorHAnsi" w:hAnsiTheme="minorHAnsi" w:cstheme="minorHAnsi"/>
          <w:sz w:val="28"/>
          <w:szCs w:val="28"/>
        </w:rPr>
      </w:pPr>
      <w:r w:rsidRPr="00E9701F">
        <w:rPr>
          <w:rFonts w:asciiTheme="minorHAnsi" w:hAnsiTheme="minorHAnsi" w:cstheme="minorHAnsi"/>
          <w:color w:val="000000"/>
          <w:spacing w:val="-2"/>
          <w:sz w:val="28"/>
          <w:szCs w:val="28"/>
        </w:rPr>
        <w:t>2. Настоящее решение вступает в силу со дня его официального опубликования (обнародования)</w:t>
      </w:r>
      <w:r w:rsidR="00284E47" w:rsidRPr="00E9701F">
        <w:rPr>
          <w:rFonts w:asciiTheme="minorHAnsi" w:hAnsiTheme="minorHAnsi" w:cstheme="minorHAnsi"/>
          <w:color w:val="000000"/>
          <w:spacing w:val="-2"/>
          <w:sz w:val="28"/>
          <w:szCs w:val="28"/>
        </w:rPr>
        <w:t xml:space="preserve"> и распространяется на правоотношения с 01.09.2024 года</w:t>
      </w:r>
      <w:r w:rsidRPr="00E9701F">
        <w:rPr>
          <w:rFonts w:asciiTheme="minorHAnsi" w:hAnsiTheme="minorHAnsi" w:cstheme="minorHAnsi"/>
          <w:color w:val="000000"/>
          <w:spacing w:val="-2"/>
          <w:sz w:val="28"/>
          <w:szCs w:val="28"/>
        </w:rPr>
        <w:t xml:space="preserve">.  </w:t>
      </w:r>
    </w:p>
    <w:p w:rsidR="004861AC" w:rsidRPr="00E9701F" w:rsidRDefault="004861AC" w:rsidP="004861AC">
      <w:pPr>
        <w:shd w:val="clear" w:color="auto" w:fill="FFFFFF"/>
        <w:tabs>
          <w:tab w:val="left" w:pos="9355"/>
        </w:tabs>
        <w:ind w:right="-5"/>
        <w:rPr>
          <w:rFonts w:asciiTheme="minorHAnsi" w:hAnsiTheme="minorHAnsi" w:cstheme="minorHAnsi"/>
          <w:spacing w:val="-12"/>
          <w:sz w:val="28"/>
          <w:szCs w:val="28"/>
        </w:rPr>
      </w:pPr>
    </w:p>
    <w:p w:rsidR="004861AC" w:rsidRPr="00E9701F" w:rsidRDefault="004861AC" w:rsidP="004861AC">
      <w:pPr>
        <w:rPr>
          <w:rFonts w:asciiTheme="minorHAnsi" w:hAnsiTheme="minorHAnsi" w:cstheme="minorHAnsi"/>
          <w:sz w:val="28"/>
          <w:szCs w:val="28"/>
        </w:rPr>
      </w:pPr>
    </w:p>
    <w:p w:rsidR="00A6612D" w:rsidRDefault="00A6612D" w:rsidP="004861A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6612D" w:rsidRDefault="00A6612D" w:rsidP="004861A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F3326F" w:rsidRDefault="004861AC" w:rsidP="004861AC">
      <w:pPr>
        <w:jc w:val="both"/>
        <w:rPr>
          <w:rFonts w:asciiTheme="minorHAnsi" w:hAnsiTheme="minorHAnsi" w:cstheme="minorHAnsi"/>
          <w:sz w:val="28"/>
          <w:szCs w:val="28"/>
        </w:rPr>
      </w:pPr>
      <w:r w:rsidRPr="00E9701F">
        <w:rPr>
          <w:rFonts w:asciiTheme="minorHAnsi" w:hAnsiTheme="minorHAnsi" w:cstheme="minorHAnsi"/>
          <w:sz w:val="28"/>
          <w:szCs w:val="28"/>
        </w:rPr>
        <w:t>Глава сельского поселения</w:t>
      </w:r>
      <w:r w:rsidR="00F3326F">
        <w:rPr>
          <w:rFonts w:asciiTheme="minorHAnsi" w:hAnsiTheme="minorHAnsi" w:cstheme="minorHAnsi"/>
          <w:sz w:val="28"/>
          <w:szCs w:val="28"/>
        </w:rPr>
        <w:t>, исполняющая</w:t>
      </w:r>
    </w:p>
    <w:p w:rsidR="004861AC" w:rsidRPr="00E9701F" w:rsidRDefault="00F3326F" w:rsidP="004861A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полномочия Главы администрации</w:t>
      </w:r>
      <w:r w:rsidR="004861AC" w:rsidRPr="00E9701F">
        <w:rPr>
          <w:rFonts w:asciiTheme="minorHAnsi" w:hAnsiTheme="minorHAnsi" w:cstheme="minorHAnsi"/>
          <w:sz w:val="28"/>
          <w:szCs w:val="28"/>
        </w:rPr>
        <w:t xml:space="preserve">    </w:t>
      </w:r>
    </w:p>
    <w:p w:rsidR="004861AC" w:rsidRPr="00E9701F" w:rsidRDefault="00F3326F" w:rsidP="004861A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сельского поселения </w:t>
      </w:r>
      <w:r w:rsidR="004861AC" w:rsidRPr="00E9701F">
        <w:rPr>
          <w:rFonts w:asciiTheme="minorHAnsi" w:hAnsiTheme="minorHAnsi" w:cstheme="minorHAnsi"/>
          <w:sz w:val="28"/>
          <w:szCs w:val="28"/>
        </w:rPr>
        <w:t xml:space="preserve">«Деревня </w:t>
      </w:r>
      <w:r w:rsidR="00E9701F" w:rsidRPr="00E9701F">
        <w:rPr>
          <w:rFonts w:asciiTheme="minorHAnsi" w:hAnsiTheme="minorHAnsi" w:cstheme="minorHAnsi"/>
          <w:sz w:val="28"/>
          <w:szCs w:val="28"/>
        </w:rPr>
        <w:t>Нестеры</w:t>
      </w:r>
      <w:r w:rsidR="004861AC" w:rsidRPr="00E9701F">
        <w:rPr>
          <w:rFonts w:asciiTheme="minorHAnsi" w:hAnsiTheme="minorHAnsi" w:cstheme="minorHAnsi"/>
          <w:sz w:val="28"/>
          <w:szCs w:val="28"/>
        </w:rPr>
        <w:t xml:space="preserve">»                                 </w:t>
      </w:r>
      <w:r>
        <w:rPr>
          <w:rFonts w:asciiTheme="minorHAnsi" w:hAnsiTheme="minorHAnsi" w:cstheme="minorHAnsi"/>
          <w:sz w:val="28"/>
          <w:szCs w:val="28"/>
        </w:rPr>
        <w:t xml:space="preserve">              </w:t>
      </w:r>
      <w:r w:rsidR="00E9701F">
        <w:rPr>
          <w:rFonts w:asciiTheme="minorHAnsi" w:hAnsiTheme="minorHAnsi" w:cstheme="minorHAnsi"/>
          <w:sz w:val="28"/>
          <w:szCs w:val="28"/>
        </w:rPr>
        <w:t>И.А. Керножицкая</w:t>
      </w:r>
    </w:p>
    <w:p w:rsidR="004861AC" w:rsidRPr="00E9701F" w:rsidRDefault="004861AC" w:rsidP="004861AC">
      <w:pPr>
        <w:rPr>
          <w:rFonts w:asciiTheme="minorHAnsi" w:hAnsiTheme="minorHAnsi" w:cstheme="minorHAnsi"/>
          <w:sz w:val="28"/>
          <w:szCs w:val="28"/>
        </w:rPr>
      </w:pPr>
    </w:p>
    <w:p w:rsidR="004861AC" w:rsidRPr="00E9701F" w:rsidRDefault="004861AC" w:rsidP="004861AC">
      <w:pPr>
        <w:rPr>
          <w:rFonts w:asciiTheme="minorHAnsi" w:hAnsiTheme="minorHAnsi" w:cstheme="minorHAnsi"/>
          <w:sz w:val="28"/>
          <w:szCs w:val="28"/>
        </w:rPr>
      </w:pPr>
    </w:p>
    <w:p w:rsidR="004861AC" w:rsidRPr="00E9701F" w:rsidRDefault="004861AC" w:rsidP="004861AC">
      <w:pPr>
        <w:rPr>
          <w:rFonts w:asciiTheme="minorHAnsi" w:hAnsiTheme="minorHAnsi" w:cstheme="minorHAnsi"/>
          <w:sz w:val="28"/>
          <w:szCs w:val="28"/>
        </w:rPr>
      </w:pPr>
    </w:p>
    <w:p w:rsidR="004861AC" w:rsidRPr="00E9701F" w:rsidRDefault="004861AC" w:rsidP="004861AC">
      <w:pPr>
        <w:rPr>
          <w:rFonts w:asciiTheme="minorHAnsi" w:hAnsiTheme="minorHAnsi" w:cstheme="minorHAnsi"/>
          <w:sz w:val="28"/>
          <w:szCs w:val="28"/>
        </w:rPr>
      </w:pPr>
    </w:p>
    <w:p w:rsidR="004861AC" w:rsidRPr="00E9701F" w:rsidRDefault="004861AC" w:rsidP="004861A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07B03" w:rsidRPr="00E9701F" w:rsidRDefault="00D07B03">
      <w:pPr>
        <w:rPr>
          <w:rFonts w:asciiTheme="minorHAnsi" w:hAnsiTheme="minorHAnsi" w:cstheme="minorHAnsi"/>
          <w:sz w:val="28"/>
          <w:szCs w:val="28"/>
        </w:rPr>
      </w:pPr>
    </w:p>
    <w:sectPr w:rsidR="00D07B03" w:rsidRPr="00E9701F" w:rsidSect="00E9701F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4861AC"/>
    <w:rsid w:val="002108BD"/>
    <w:rsid w:val="00284E47"/>
    <w:rsid w:val="004861AC"/>
    <w:rsid w:val="005452FB"/>
    <w:rsid w:val="006A35EC"/>
    <w:rsid w:val="00A6612D"/>
    <w:rsid w:val="00AB251E"/>
    <w:rsid w:val="00AC42AF"/>
    <w:rsid w:val="00BD234C"/>
    <w:rsid w:val="00D07B03"/>
    <w:rsid w:val="00E9701F"/>
    <w:rsid w:val="00ED5374"/>
    <w:rsid w:val="00F3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4861A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semiHidden/>
    <w:unhideWhenUsed/>
    <w:rsid w:val="004861AC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4861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5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</dc:creator>
  <cp:keywords/>
  <dc:description/>
  <cp:lastModifiedBy>Ирина</cp:lastModifiedBy>
  <cp:revision>10</cp:revision>
  <dcterms:created xsi:type="dcterms:W3CDTF">2024-10-29T14:44:00Z</dcterms:created>
  <dcterms:modified xsi:type="dcterms:W3CDTF">2024-11-28T11:54:00Z</dcterms:modified>
</cp:coreProperties>
</file>