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bookmark15"/>
      <w:bookmarkStart w:id="1" w:name="bookmark14"/>
      <w:r>
        <w:rPr>
          <w:rFonts w:ascii="Times New Roman" w:hAnsi="Times New Roman" w:cs="Times New Roman"/>
          <w:b/>
          <w:sz w:val="26"/>
          <w:szCs w:val="26"/>
        </w:rPr>
        <w:t>Транспорт</w:t>
      </w:r>
      <w:bookmarkEnd w:id="0"/>
      <w:bookmarkEnd w:id="1"/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AD1" w:rsidRDefault="001F5AD1" w:rsidP="001F5AD1">
      <w:pPr>
        <w:pStyle w:val="1"/>
        <w:shd w:val="clear" w:color="auto" w:fill="auto"/>
        <w:spacing w:line="268" w:lineRule="auto"/>
        <w:ind w:left="580" w:firstLine="560"/>
        <w:jc w:val="both"/>
      </w:pPr>
      <w:r>
        <w:rPr>
          <w:sz w:val="28"/>
          <w:szCs w:val="28"/>
        </w:rPr>
        <w:t xml:space="preserve">    </w:t>
      </w:r>
      <w:r>
        <w:t>Пассажирский транспорт является одним из основных элементов социальной инфраструктуры района, обеспечивающим потребность жителей в пригородных и междугородных перевозках. Надёжная и эффективная работа общественного транспорта для района является важнейшим показателем социально-политической и экономической стабильности.</w:t>
      </w:r>
    </w:p>
    <w:p w:rsidR="001F5AD1" w:rsidRDefault="001F5AD1" w:rsidP="001F5AD1">
      <w:pPr>
        <w:pStyle w:val="1"/>
        <w:shd w:val="clear" w:color="auto" w:fill="auto"/>
        <w:spacing w:line="252" w:lineRule="auto"/>
        <w:ind w:left="560" w:firstLine="560"/>
        <w:jc w:val="both"/>
      </w:pPr>
      <w:r>
        <w:t>К важнейшим параметрам качества обслуживания относятся: полнота удовлетворения спроса по объемам перевозок, комплексность транспортного обслуживания, оперативность и культура обслуживания населения, выполнение графика движения транспорта.</w:t>
      </w:r>
    </w:p>
    <w:p w:rsidR="001F5AD1" w:rsidRDefault="001F5AD1" w:rsidP="001F5AD1">
      <w:pPr>
        <w:pStyle w:val="1"/>
        <w:shd w:val="clear" w:color="auto" w:fill="auto"/>
        <w:spacing w:line="252" w:lineRule="auto"/>
        <w:ind w:left="560" w:firstLine="560"/>
        <w:jc w:val="both"/>
      </w:pPr>
      <w:r>
        <w:t>На территории муниципального района «</w:t>
      </w:r>
      <w:proofErr w:type="spellStart"/>
      <w:r>
        <w:t>Спас-Деменский</w:t>
      </w:r>
      <w:proofErr w:type="spellEnd"/>
      <w:r>
        <w:t xml:space="preserve"> район» расположены железнодорожная станция «Спас-Деменск», несколько железнодорожных остановочных пунктов, проходит федеральная трасса А-130 «Москва-Малоярославец-Рославль – граница с республикой Беларусь» (44 км), что создаёт хорошие условия для транспортного обслуживания населения. Движение пригородных поездов по всем маршрутам в пределах района сохранено. </w:t>
      </w:r>
    </w:p>
    <w:p w:rsidR="001F5AD1" w:rsidRDefault="001F5AD1" w:rsidP="001F5AD1">
      <w:pPr>
        <w:pStyle w:val="1"/>
        <w:shd w:val="clear" w:color="auto" w:fill="auto"/>
        <w:spacing w:line="252" w:lineRule="auto"/>
        <w:ind w:left="560" w:firstLine="560"/>
        <w:jc w:val="both"/>
      </w:pPr>
      <w:r>
        <w:t>Поддерживаются в нормативном состоянии дороги, по которым осуществляются пассажирские перевозки, павильоны на автобусных остановках, контролируется регулярность рейсов и соблюдение расписания движения автобусов.</w:t>
      </w:r>
    </w:p>
    <w:p w:rsidR="001F5AD1" w:rsidRDefault="001F5AD1" w:rsidP="001F5A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Перевозка пассажиров на территории района  осуществляется по 11 автобусным маршрутам. Действуют 4 муниципальных и 7 межмуниципальных маршрутов по регулируемым тарифам.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маршруты - 4 маршрута (организацию пассажирских перевозок и их финансирование осуществляет администрация муниципального района):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№1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Спас-Деменск-Земцы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- 31,2 км,    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№2 Спас-Деменск-Мышково-21 км, 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№3 Спас-Деменс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Старинки -20 км, 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№4 Спас-Деменск-Нестеры-Жданово- 40 км.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Межмуниципальные маршруты</w:t>
      </w:r>
      <w:r>
        <w:rPr>
          <w:rFonts w:ascii="Times New Roman" w:hAnsi="Times New Roman" w:cs="Times New Roman"/>
          <w:b/>
          <w:sz w:val="26"/>
          <w:szCs w:val="26"/>
        </w:rPr>
        <w:t xml:space="preserve"> -  7 </w:t>
      </w:r>
      <w:r>
        <w:rPr>
          <w:rFonts w:ascii="Times New Roman" w:hAnsi="Times New Roman" w:cs="Times New Roman"/>
          <w:sz w:val="26"/>
          <w:szCs w:val="26"/>
        </w:rPr>
        <w:t>маршрутов</w:t>
      </w:r>
      <w:r w:rsidR="00172E50" w:rsidRPr="00172E50">
        <w:rPr>
          <w:rFonts w:ascii="Times New Roman" w:hAnsi="Times New Roman" w:cs="Times New Roman"/>
          <w:sz w:val="26"/>
          <w:szCs w:val="26"/>
        </w:rPr>
        <w:t xml:space="preserve"> </w:t>
      </w:r>
      <w:r w:rsidR="00EE5D68">
        <w:rPr>
          <w:rFonts w:ascii="Times New Roman" w:hAnsi="Times New Roman" w:cs="Times New Roman"/>
          <w:sz w:val="26"/>
          <w:szCs w:val="26"/>
        </w:rPr>
        <w:t>(</w:t>
      </w:r>
      <w:r w:rsidR="00172E50">
        <w:rPr>
          <w:rFonts w:ascii="Times New Roman" w:hAnsi="Times New Roman" w:cs="Times New Roman"/>
          <w:sz w:val="26"/>
          <w:szCs w:val="26"/>
        </w:rPr>
        <w:t>организацию пассажирских перевозок</w:t>
      </w:r>
      <w:r w:rsidR="00EE5D68">
        <w:rPr>
          <w:rFonts w:ascii="Times New Roman" w:hAnsi="Times New Roman" w:cs="Times New Roman"/>
          <w:sz w:val="26"/>
          <w:szCs w:val="26"/>
        </w:rPr>
        <w:t xml:space="preserve"> на данных маршрутах</w:t>
      </w:r>
      <w:r w:rsidR="00172E50">
        <w:rPr>
          <w:rFonts w:ascii="Times New Roman" w:hAnsi="Times New Roman" w:cs="Times New Roman"/>
          <w:sz w:val="26"/>
          <w:szCs w:val="26"/>
        </w:rPr>
        <w:t xml:space="preserve"> и их</w:t>
      </w:r>
      <w:r w:rsidR="00EE5D68">
        <w:rPr>
          <w:rFonts w:ascii="Times New Roman" w:hAnsi="Times New Roman" w:cs="Times New Roman"/>
          <w:sz w:val="26"/>
          <w:szCs w:val="26"/>
        </w:rPr>
        <w:t xml:space="preserve"> </w:t>
      </w:r>
      <w:r w:rsidR="00172E50">
        <w:rPr>
          <w:rFonts w:ascii="Times New Roman" w:hAnsi="Times New Roman" w:cs="Times New Roman"/>
          <w:sz w:val="26"/>
          <w:szCs w:val="26"/>
        </w:rPr>
        <w:t>финансирование осуществляет министерство транспорта Калужской области)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241-ОЗ Спас-Деменс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72E50">
        <w:rPr>
          <w:rFonts w:ascii="Times New Roman" w:hAnsi="Times New Roman" w:cs="Times New Roman"/>
          <w:sz w:val="26"/>
          <w:szCs w:val="26"/>
        </w:rPr>
        <w:t xml:space="preserve">протяженностью </w:t>
      </w:r>
      <w:r>
        <w:rPr>
          <w:rFonts w:ascii="Times New Roman" w:hAnsi="Times New Roman" w:cs="Times New Roman"/>
          <w:sz w:val="26"/>
          <w:szCs w:val="26"/>
        </w:rPr>
        <w:t xml:space="preserve">57,5 км,  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242-ОЗ Спас-Деменск-Зайцева Гора </w:t>
      </w:r>
      <w:r w:rsidR="00172E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39,7 км,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№243-ОЗ Киров-Спас-Деменск </w:t>
      </w:r>
      <w:r w:rsidR="00172E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71,6 км, 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286-ОЗ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Киров-Бахмутово-Сп-Деменск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E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70,8 км,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278-ОЗ Спас-Деменс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Бахмутово (</w:t>
      </w:r>
      <w:proofErr w:type="spellStart"/>
      <w:r>
        <w:rPr>
          <w:rFonts w:ascii="Times New Roman" w:hAnsi="Times New Roman" w:cs="Times New Roman"/>
          <w:sz w:val="26"/>
          <w:szCs w:val="26"/>
        </w:rPr>
        <w:t>ч\з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Гайдуки) </w:t>
      </w:r>
      <w:r w:rsidR="00172E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42,9 км,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103-ОЗ  Барятино-Спас-Деменск-58,2 км,   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108-ОЗ  Киров-Бетлица-Буда </w:t>
      </w:r>
      <w:r w:rsidR="00172E5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91 км.</w:t>
      </w:r>
    </w:p>
    <w:p w:rsidR="001F5AD1" w:rsidRDefault="001F5AD1" w:rsidP="001F5AD1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того, действует   один  междугородний маршрут «Киров-Бетлица-Калуга (через Спас-Деменск)»- и один межрегиональный маршрут «Тула-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Смоленск» и обратно с  заездом в Спас-Деменск (по нерегулируемым тарифам).</w:t>
      </w:r>
    </w:p>
    <w:p w:rsidR="007A4265" w:rsidRDefault="007A4265" w:rsidP="001F5A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AD1" w:rsidRDefault="001F5AD1" w:rsidP="001F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2023 года регулярные пассажирские перевозки автомобильным транспортом на территории района осуществляет  ООО «Автобаза»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Киров по 11 пригородным маршрутам и ООО «Автоколонна 1655» по одному междугороднему маршруту.  </w:t>
      </w:r>
    </w:p>
    <w:p w:rsidR="001F5AD1" w:rsidRDefault="001F5AD1" w:rsidP="001F5AD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году,  согласно контракту, в рамках подпрограммы «Организация транспортного обслуживания населения на территории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Спас-Деменский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муниципальной программы  «Экономическое развитие и управление имущественным комплексом 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Спас-Деменский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предприятию ООО «Автобаза» за  оказанные транспортные услуги на муниципальных маршрутах оплачено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1,6 млн. руб.</w:t>
      </w:r>
    </w:p>
    <w:p w:rsidR="001F5AD1" w:rsidRDefault="001F5AD1" w:rsidP="001F5A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Пассажирские пригородные перевозки железнодорожным транспортом осуществляются по следующим направлениям: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Фаянсовая-Смоленск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два раза в сутки;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Смоленск-Фаянсовая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два раза в сутки,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Фаянсовая-Спас-Деменск-один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раз в сутки,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Спас-Деменск-Фаянсовая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один раз в сутки;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Спас-Деменс</w:t>
      </w:r>
      <w:proofErr w:type="gramStart"/>
      <w:r>
        <w:rPr>
          <w:rFonts w:ascii="Times New Roman" w:hAnsi="Times New Roman" w:cs="Times New Roman"/>
          <w:sz w:val="26"/>
          <w:szCs w:val="26"/>
        </w:rPr>
        <w:t>к-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Сухиничи-Узловые-1 раз в сутки,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Сухиничи-Узловые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- Спас-Деменск -1 раз в сутки.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Регулярные пассажирские автоперевозки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Спас-Деменский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 осуществляют перевозчики: 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ООО «Автобаза» (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Киров) обслуживает 4 муниципальных и 6 межмуниципальных маршрутов;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МП «Транспортник»  с. Барятино- 1 межмуниципальный маршрут;</w:t>
      </w:r>
    </w:p>
    <w:p w:rsidR="001F5AD1" w:rsidRDefault="001F5AD1" w:rsidP="001F5AD1">
      <w:pPr>
        <w:ind w:firstLine="9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ООО «Автоколонна 1655» (г. Киров») - 1 </w:t>
      </w:r>
      <w:r w:rsidR="00B768D5">
        <w:rPr>
          <w:rFonts w:ascii="Times New Roman" w:hAnsi="Times New Roman" w:cs="Times New Roman"/>
          <w:sz w:val="26"/>
          <w:szCs w:val="26"/>
        </w:rPr>
        <w:t xml:space="preserve">междугородний </w:t>
      </w:r>
      <w:r>
        <w:rPr>
          <w:rFonts w:ascii="Times New Roman" w:hAnsi="Times New Roman" w:cs="Times New Roman"/>
          <w:sz w:val="26"/>
          <w:szCs w:val="26"/>
        </w:rPr>
        <w:t xml:space="preserve">маршрут «Киров - Бетлица </w:t>
      </w:r>
      <w:proofErr w:type="gramStart"/>
      <w:r>
        <w:rPr>
          <w:rFonts w:ascii="Times New Roman" w:hAnsi="Times New Roman" w:cs="Times New Roman"/>
          <w:sz w:val="26"/>
          <w:szCs w:val="26"/>
        </w:rPr>
        <w:t>–К</w:t>
      </w:r>
      <w:proofErr w:type="gramEnd"/>
      <w:r>
        <w:rPr>
          <w:rFonts w:ascii="Times New Roman" w:hAnsi="Times New Roman" w:cs="Times New Roman"/>
          <w:sz w:val="26"/>
          <w:szCs w:val="26"/>
        </w:rPr>
        <w:t>алуга (ч/</w:t>
      </w: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Спас-Деменск)» .</w:t>
      </w:r>
    </w:p>
    <w:p w:rsidR="001F5AD1" w:rsidRDefault="001F5AD1" w:rsidP="001F5AD1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Межрегиональные маршруты - 1 маршрут (организацию пассажирских перевозок на данных маршрутах осуществляет Минтранс России):</w:t>
      </w:r>
    </w:p>
    <w:p w:rsidR="001F5AD1" w:rsidRDefault="001F5AD1" w:rsidP="001F5AD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Тула-Смоленск  и Смоленск-Тула (транзитный).</w:t>
      </w:r>
    </w:p>
    <w:p w:rsidR="001F5AD1" w:rsidRDefault="001F5AD1" w:rsidP="001F5AD1">
      <w:pPr>
        <w:pStyle w:val="1"/>
        <w:shd w:val="clear" w:color="auto" w:fill="auto"/>
        <w:spacing w:line="264" w:lineRule="auto"/>
        <w:ind w:left="560" w:firstLine="560"/>
        <w:jc w:val="both"/>
      </w:pPr>
    </w:p>
    <w:p w:rsidR="001F5AD1" w:rsidRDefault="001F5AD1" w:rsidP="001F5AD1">
      <w:pPr>
        <w:pStyle w:val="1"/>
        <w:shd w:val="clear" w:color="auto" w:fill="auto"/>
        <w:ind w:left="540" w:firstLine="560"/>
        <w:jc w:val="both"/>
      </w:pPr>
      <w:r>
        <w:t xml:space="preserve">За 2023 год по муниципальным маршрутам перевезено 1,5 тыс. пассажиров,  что выше уровня прошлого года на 7%. </w:t>
      </w:r>
    </w:p>
    <w:p w:rsidR="001F5AD1" w:rsidRDefault="001F5AD1" w:rsidP="001F5AD1">
      <w:pPr>
        <w:pStyle w:val="1"/>
        <w:shd w:val="clear" w:color="auto" w:fill="auto"/>
        <w:ind w:left="540" w:firstLine="560"/>
        <w:jc w:val="both"/>
      </w:pPr>
      <w:r>
        <w:t xml:space="preserve">Выполнение муниципального заказа (по количеству рейсов) по пригородным муниципальным маршрутам составило 100%. </w:t>
      </w:r>
    </w:p>
    <w:p w:rsidR="001F5AD1" w:rsidRDefault="001F5AD1" w:rsidP="001F5AD1">
      <w:pPr>
        <w:pStyle w:val="1"/>
        <w:shd w:val="clear" w:color="auto" w:fill="auto"/>
        <w:spacing w:line="264" w:lineRule="auto"/>
        <w:ind w:left="560" w:firstLine="560"/>
        <w:jc w:val="both"/>
      </w:pPr>
      <w:r>
        <w:t>Всего в 2024 году на муниципальных маршрутах планируется выполнить 1016 автобусных рейсов и перевезти 1,8 тыс. пассажиров.</w:t>
      </w:r>
    </w:p>
    <w:p w:rsidR="001F5AD1" w:rsidRDefault="001F5AD1" w:rsidP="001F5AD1">
      <w:pPr>
        <w:pStyle w:val="1"/>
        <w:shd w:val="clear" w:color="auto" w:fill="auto"/>
        <w:spacing w:line="261" w:lineRule="auto"/>
        <w:ind w:left="560" w:firstLine="560"/>
        <w:jc w:val="both"/>
      </w:pPr>
      <w:r>
        <w:t xml:space="preserve">Отправление и прибытие автобусов осуществляется от здания кассового пункта, расположенного рядом </w:t>
      </w:r>
      <w:proofErr w:type="gramStart"/>
      <w:r>
        <w:t>с ж</w:t>
      </w:r>
      <w:proofErr w:type="gramEnd"/>
      <w:r>
        <w:t xml:space="preserve">.д. вокзалом. Кассовый пункт соответствует всем установленным нормам и требованиям к пассажиропотоку </w:t>
      </w:r>
      <w:proofErr w:type="spellStart"/>
      <w:r>
        <w:t>Спас-Деменского</w:t>
      </w:r>
      <w:proofErr w:type="spellEnd"/>
      <w:r>
        <w:t xml:space="preserve"> района. В кассовом пункте, наряду со служебными помещениями, функционирует зал ожидания.</w:t>
      </w:r>
    </w:p>
    <w:p w:rsidR="001F5AD1" w:rsidRDefault="001F5AD1" w:rsidP="001F5AD1">
      <w:pPr>
        <w:pStyle w:val="1"/>
        <w:shd w:val="clear" w:color="auto" w:fill="auto"/>
        <w:ind w:left="540" w:firstLine="560"/>
        <w:jc w:val="both"/>
      </w:pPr>
    </w:p>
    <w:p w:rsidR="001F5AD1" w:rsidRDefault="001F5AD1" w:rsidP="001F5AD1">
      <w:pPr>
        <w:pStyle w:val="1"/>
        <w:shd w:val="clear" w:color="auto" w:fill="auto"/>
        <w:ind w:left="540" w:firstLine="560"/>
        <w:jc w:val="both"/>
      </w:pPr>
      <w:r>
        <w:lastRenderedPageBreak/>
        <w:t xml:space="preserve">Приём и выдача разрешений на осуществление деятельности по перевозке пассажиров и багажа легковым такси осуществляется Управлением административно-технического контроля Калужской области. На Управление административно-технического контроля Калужской области, в целях обеспечения безопасности пассажиров, возложен региональный государственный контроль в сфере перевозок пассажиров и багажа легковым такси. </w:t>
      </w:r>
    </w:p>
    <w:p w:rsidR="002212C7" w:rsidRDefault="002212C7" w:rsidP="001F5AD1">
      <w:pPr>
        <w:pStyle w:val="1"/>
        <w:shd w:val="clear" w:color="auto" w:fill="auto"/>
        <w:ind w:left="540" w:firstLine="560"/>
        <w:jc w:val="both"/>
      </w:pPr>
    </w:p>
    <w:p w:rsidR="001F5AD1" w:rsidRDefault="001F5AD1" w:rsidP="001F5AD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Для информированности населения на официальном сайте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Спас-Деменский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размещен реестр </w:t>
      </w:r>
      <w:r w:rsidR="002653C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>маршрутов регулярных перевозок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Спас-Деменский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1F5AD1" w:rsidRDefault="001F5AD1" w:rsidP="001F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Из 129  населенных пунктов района с численностью населения 7334 человека, 104 населенных пункта с численностью населения 7306 человек имеют транспортное сообщение (автомобильный и железнодорожный транспорт). Не охвачено транспортным сообщением 20 человек, зарегистрированных в 6 населенных пунктах. (В остальных  19 населенных пунктах, не охваченных транспортным  сообщением, жители не проживают и не зарегистрированы).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5AD1" w:rsidRDefault="001F5AD1" w:rsidP="001F5A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Существующая маршрутная сеть автомобильных перевозок общественным транспортом и наличие железнодорожного сообщения   обеспечивают уровень доступности транспортных услуг для населения района на 99,7%.</w:t>
      </w:r>
    </w:p>
    <w:p w:rsidR="00257865" w:rsidRDefault="00257865"/>
    <w:sectPr w:rsidR="00257865" w:rsidSect="0025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AD1"/>
    <w:rsid w:val="00172E50"/>
    <w:rsid w:val="001F5AD1"/>
    <w:rsid w:val="002212C7"/>
    <w:rsid w:val="00257865"/>
    <w:rsid w:val="002653C7"/>
    <w:rsid w:val="006F4778"/>
    <w:rsid w:val="007A4265"/>
    <w:rsid w:val="00B768D5"/>
    <w:rsid w:val="00B87F5D"/>
    <w:rsid w:val="00E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5A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F5AD1"/>
    <w:pPr>
      <w:shd w:val="clear" w:color="auto" w:fill="FFFFFF"/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Ivanova_LF</dc:creator>
  <cp:keywords/>
  <dc:description/>
  <cp:lastModifiedBy>Ivanova_LF</cp:lastModifiedBy>
  <cp:revision>7</cp:revision>
  <dcterms:created xsi:type="dcterms:W3CDTF">2024-04-11T07:46:00Z</dcterms:created>
  <dcterms:modified xsi:type="dcterms:W3CDTF">2024-04-11T08:01:00Z</dcterms:modified>
</cp:coreProperties>
</file>